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9D09" w14:textId="77777777" w:rsidR="002F4F4E" w:rsidRDefault="00000000">
      <w:pPr>
        <w:spacing w:before="3600" w:after="240"/>
        <w:jc w:val="center"/>
      </w:pPr>
      <w:r>
        <w:rPr>
          <w:b/>
          <w:bCs/>
          <w:color w:val="01696F"/>
          <w:sz w:val="28"/>
          <w:szCs w:val="28"/>
        </w:rPr>
        <w:t>AOF Østlandet</w:t>
      </w:r>
    </w:p>
    <w:p w14:paraId="0DE345DA" w14:textId="77777777" w:rsidR="002F4F4E" w:rsidRDefault="00000000">
      <w:pPr>
        <w:spacing w:before="240" w:after="240"/>
        <w:jc w:val="center"/>
      </w:pPr>
      <w:proofErr w:type="spellStart"/>
      <w:r>
        <w:rPr>
          <w:b/>
          <w:bCs/>
          <w:color w:val="1A2033"/>
          <w:sz w:val="56"/>
          <w:szCs w:val="56"/>
        </w:rPr>
        <w:t>Innholdsoppsett</w:t>
      </w:r>
      <w:proofErr w:type="spellEnd"/>
    </w:p>
    <w:p w14:paraId="62FB7F08" w14:textId="77777777" w:rsidR="002F4F4E" w:rsidRDefault="00000000">
      <w:pPr>
        <w:spacing w:before="120" w:after="600"/>
        <w:jc w:val="center"/>
      </w:pPr>
      <w:r>
        <w:rPr>
          <w:color w:val="1A2033"/>
          <w:sz w:val="36"/>
          <w:szCs w:val="36"/>
        </w:rPr>
        <w:t>Verktøykassens fem tematiske porter</w:t>
      </w:r>
    </w:p>
    <w:p w14:paraId="654530A4" w14:textId="77777777" w:rsidR="002F4F4E" w:rsidRDefault="00000000">
      <w:pPr>
        <w:spacing w:before="400" w:after="240"/>
        <w:jc w:val="center"/>
      </w:pPr>
      <w:r>
        <w:rPr>
          <w:i/>
          <w:iCs/>
          <w:sz w:val="24"/>
          <w:szCs w:val="24"/>
        </w:rPr>
        <w:t>Detaljert innholdsplan for universell.veksthms.no</w:t>
      </w:r>
    </w:p>
    <w:p w14:paraId="2A680282" w14:textId="77777777" w:rsidR="002F4F4E" w:rsidRDefault="00000000">
      <w:pPr>
        <w:spacing w:before="3200" w:after="120"/>
        <w:jc w:val="center"/>
      </w:pPr>
      <w:r>
        <w:rPr>
          <w:color w:val="7A7974"/>
          <w:sz w:val="24"/>
          <w:szCs w:val="24"/>
        </w:rPr>
        <w:t>Mai 2026</w:t>
      </w:r>
    </w:p>
    <w:p w14:paraId="73350386" w14:textId="77777777" w:rsidR="002F4F4E" w:rsidRDefault="00000000">
      <w:pPr>
        <w:spacing w:before="120" w:after="120"/>
        <w:jc w:val="center"/>
      </w:pPr>
      <w:r>
        <w:rPr>
          <w:i/>
          <w:iCs/>
          <w:color w:val="7A7974"/>
        </w:rPr>
        <w:t>Arbeids- og produksjonsdokument</w:t>
      </w:r>
    </w:p>
    <w:p w14:paraId="53D524C3" w14:textId="77777777" w:rsidR="002F4F4E" w:rsidRDefault="00000000">
      <w:pPr>
        <w:pageBreakBefore/>
        <w:spacing w:after="240"/>
      </w:pPr>
      <w:r>
        <w:rPr>
          <w:b/>
          <w:bCs/>
          <w:color w:val="1A2033"/>
          <w:sz w:val="36"/>
          <w:szCs w:val="36"/>
        </w:rPr>
        <w:lastRenderedPageBreak/>
        <w:t>Innholdsfortegnelse</w:t>
      </w:r>
    </w:p>
    <w:sdt>
      <w:sdtPr>
        <w:alias w:val="Innholdsfortegnelse"/>
        <w:id w:val="-81997657"/>
      </w:sdtPr>
      <w:sdtContent>
        <w:p w14:paraId="62A4C0A0" w14:textId="59393C06" w:rsidR="007B54AF" w:rsidRDefault="00000000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9466812" w:history="1">
            <w:r w:rsidR="007B54AF" w:rsidRPr="00E50380">
              <w:rPr>
                <w:rStyle w:val="Hyperkobling"/>
                <w:noProof/>
              </w:rPr>
              <w:t>Om dokumentet</w:t>
            </w:r>
            <w:r w:rsidR="007B54AF">
              <w:rPr>
                <w:noProof/>
              </w:rPr>
              <w:tab/>
            </w:r>
            <w:r w:rsidR="007B54AF">
              <w:rPr>
                <w:noProof/>
              </w:rPr>
              <w:fldChar w:fldCharType="begin"/>
            </w:r>
            <w:r w:rsidR="007B54AF">
              <w:rPr>
                <w:noProof/>
              </w:rPr>
              <w:instrText xml:space="preserve"> PAGEREF _Toc229466812 \h </w:instrText>
            </w:r>
            <w:r w:rsidR="007B54AF">
              <w:rPr>
                <w:noProof/>
              </w:rPr>
            </w:r>
            <w:r w:rsidR="007B54AF">
              <w:rPr>
                <w:noProof/>
              </w:rPr>
              <w:fldChar w:fldCharType="separate"/>
            </w:r>
            <w:r w:rsidR="007B54AF">
              <w:rPr>
                <w:noProof/>
              </w:rPr>
              <w:t>4</w:t>
            </w:r>
            <w:r w:rsidR="007B54AF">
              <w:rPr>
                <w:noProof/>
              </w:rPr>
              <w:fldChar w:fldCharType="end"/>
            </w:r>
          </w:hyperlink>
        </w:p>
        <w:p w14:paraId="657EAB44" w14:textId="0EDC3591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13" w:history="1">
            <w:r w:rsidRPr="00E50380">
              <w:rPr>
                <w:rStyle w:val="Hyperkobling"/>
                <w:noProof/>
              </w:rPr>
              <w:t>Overordnede innholdsprinsipper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477D342F" w14:textId="5C98D535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14" w:history="1">
            <w:r w:rsidRPr="00E50380">
              <w:rPr>
                <w:rStyle w:val="Hyperkobling"/>
                <w:noProof/>
              </w:rPr>
              <w:t>Språklige retningslinjer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2947B8CE" w14:textId="7FBD9B52" w:rsidR="007B54AF" w:rsidRDefault="007B54A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15" w:history="1">
            <w:r w:rsidRPr="00E50380">
              <w:rPr>
                <w:rStyle w:val="Hyperkobling"/>
                <w:noProof/>
              </w:rPr>
              <w:t>Port 1: Inkluderende ledelse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3F89867C" w14:textId="21C80B8A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16" w:history="1">
            <w:r w:rsidRPr="00E50380">
              <w:rPr>
                <w:rStyle w:val="Hyperkobling"/>
                <w:noProof/>
              </w:rPr>
              <w:t>Landingsside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9F9201C" w14:textId="56A62929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17" w:history="1">
            <w:r w:rsidRPr="00E50380">
              <w:rPr>
                <w:rStyle w:val="Hyperkobling"/>
                <w:noProof/>
              </w:rPr>
              <w:t>Artikkeloversikt – 5 artikler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05519C94" w14:textId="10923D0C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18" w:history="1">
            <w:r w:rsidRPr="00E50380">
              <w:rPr>
                <w:rStyle w:val="Hyperkobling"/>
                <w:noProof/>
              </w:rPr>
              <w:t>1. Hva er egentlig inkluderende ledelse?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6F09B68" w14:textId="13CF83C9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19" w:history="1">
            <w:r w:rsidRPr="00E50380">
              <w:rPr>
                <w:rStyle w:val="Hyperkobling"/>
                <w:noProof/>
              </w:rPr>
              <w:t>2. Mangfold i team – hva forskning faktisk sier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77869CC0" w14:textId="573C33BE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20" w:history="1">
            <w:r w:rsidRPr="00E50380">
              <w:rPr>
                <w:rStyle w:val="Hyperkobling"/>
                <w:noProof/>
              </w:rPr>
              <w:t>3. Psykologisk trygghet – grunnmuren for inkluderende team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023865E5" w14:textId="1986D69B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21" w:history="1">
            <w:r w:rsidRPr="00E50380">
              <w:rPr>
                <w:rStyle w:val="Hyperkobling"/>
                <w:noProof/>
              </w:rPr>
              <w:t>4. NAV som din strategiske samarbeidspartner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48A9A449" w14:textId="0DA0EB6D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22" w:history="1">
            <w:r w:rsidRPr="00E50380">
              <w:rPr>
                <w:rStyle w:val="Hyperkobling"/>
                <w:noProof/>
              </w:rPr>
              <w:t>5. Selvvurdering: Hva slags leder er du når det butter?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2F1050CD" w14:textId="1C55F538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23" w:history="1">
            <w:r w:rsidRPr="00E50380">
              <w:rPr>
                <w:rStyle w:val="Hyperkobling"/>
                <w:noProof/>
              </w:rPr>
              <w:t>Nedlastbare ressurser – Port 1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1FF88F82" w14:textId="171919DF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24" w:history="1">
            <w:r w:rsidRPr="00E50380">
              <w:rPr>
                <w:rStyle w:val="Hyperkobling"/>
                <w:noProof/>
              </w:rPr>
              <w:t>Tilhørende e-læringskurs (TutorLMS)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1DA62933" w14:textId="2871E690" w:rsidR="007B54AF" w:rsidRDefault="007B54A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25" w:history="1">
            <w:r w:rsidRPr="00E50380">
              <w:rPr>
                <w:rStyle w:val="Hyperkobling"/>
                <w:noProof/>
              </w:rPr>
              <w:t>Port 2: Tilrettelegging på arbeidsplassen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0A873B22" w14:textId="00672C6B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26" w:history="1">
            <w:r w:rsidRPr="00E50380">
              <w:rPr>
                <w:rStyle w:val="Hyperkobling"/>
                <w:noProof/>
              </w:rPr>
              <w:t>Landingsside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00F44446" w14:textId="0AC76ACD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27" w:history="1">
            <w:r w:rsidRPr="00E50380">
              <w:rPr>
                <w:rStyle w:val="Hyperkobling"/>
                <w:noProof/>
              </w:rPr>
              <w:t>Artikkeloversikt – 5 artikler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35EBD865" w14:textId="3036EDCC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28" w:history="1">
            <w:r w:rsidRPr="00E50380">
              <w:rPr>
                <w:rStyle w:val="Hyperkobling"/>
                <w:noProof/>
              </w:rPr>
              <w:t>1. Tilrettelegging – hva er det egentlig, og hvor langt strekker det seg?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33D95F8E" w14:textId="2285A2E8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29" w:history="1">
            <w:r w:rsidRPr="00E50380">
              <w:rPr>
                <w:rStyle w:val="Hyperkobling"/>
                <w:noProof/>
              </w:rPr>
              <w:t>2. Vanlige diagnoser og funksjonsutfordringer – hva trenger du å vite?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353386C1" w14:textId="2A643C75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30" w:history="1">
            <w:r w:rsidRPr="00E50380">
              <w:rPr>
                <w:rStyle w:val="Hyperkobling"/>
                <w:noProof/>
              </w:rPr>
              <w:t>3. NAVs hjelpemidler og tilretteleggingsstøtte – hva finnes?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14C56E7C" w14:textId="038F4494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31" w:history="1">
            <w:r w:rsidRPr="00E50380">
              <w:rPr>
                <w:rStyle w:val="Hyperkobling"/>
                <w:noProof/>
              </w:rPr>
              <w:t>4. Tilretteleggingssamtalen – slik gjennomfører du den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752C52C0" w14:textId="6F4B8F0A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32" w:history="1">
            <w:r w:rsidRPr="00E50380">
              <w:rPr>
                <w:rStyle w:val="Hyperkobling"/>
                <w:noProof/>
              </w:rPr>
              <w:t>5. Fra tilrettelegging til fast ansettelse – en reise i tre akter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406F896F" w14:textId="711D59E7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33" w:history="1">
            <w:r w:rsidRPr="00E50380">
              <w:rPr>
                <w:rStyle w:val="Hyperkobling"/>
                <w:noProof/>
              </w:rPr>
              <w:t>Nedlastbare ressurser – Port 2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11F84091" w14:textId="6B98005A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34" w:history="1">
            <w:r w:rsidRPr="00E50380">
              <w:rPr>
                <w:rStyle w:val="Hyperkobling"/>
                <w:noProof/>
              </w:rPr>
              <w:t>Tilhørende e-læringskurs (TutorLMS)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7BD1BAF6" w14:textId="13830168" w:rsidR="007B54AF" w:rsidRDefault="007B54A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35" w:history="1">
            <w:r w:rsidRPr="00E50380">
              <w:rPr>
                <w:rStyle w:val="Hyperkobling"/>
                <w:noProof/>
              </w:rPr>
              <w:t>Port 3: Mentoring og fadderordning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37FE69BA" w14:textId="71C30D03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36" w:history="1">
            <w:r w:rsidRPr="00E50380">
              <w:rPr>
                <w:rStyle w:val="Hyperkobling"/>
                <w:noProof/>
              </w:rPr>
              <w:t>Landingsside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362ACFE0" w14:textId="74E1DE5F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37" w:history="1">
            <w:r w:rsidRPr="00E50380">
              <w:rPr>
                <w:rStyle w:val="Hyperkobling"/>
                <w:noProof/>
              </w:rPr>
              <w:t>Artikkeloversikt – 5 artikler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23758CE8" w14:textId="24B714E3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38" w:history="1">
            <w:r w:rsidRPr="00E50380">
              <w:rPr>
                <w:rStyle w:val="Hyperkobling"/>
                <w:noProof/>
              </w:rPr>
              <w:t>1. Hva er en mentor – og hvem passer til rollen?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6FAB7386" w14:textId="545D3825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39" w:history="1">
            <w:r w:rsidRPr="00E50380">
              <w:rPr>
                <w:rStyle w:val="Hyperkobling"/>
                <w:noProof/>
              </w:rPr>
              <w:t>2. NAV mentortilskudd – slik fungerer det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1F7BD451" w14:textId="02F428D7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40" w:history="1">
            <w:r w:rsidRPr="00E50380">
              <w:rPr>
                <w:rStyle w:val="Hyperkobling"/>
                <w:noProof/>
              </w:rPr>
              <w:t>3. Slik bygger du en intern fadderordning – fra idé til rutine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6C8CEBFC" w14:textId="126677BA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41" w:history="1">
            <w:r w:rsidRPr="00E50380">
              <w:rPr>
                <w:rStyle w:val="Hyperkobling"/>
                <w:noProof/>
              </w:rPr>
              <w:t>4. Mentoring for folk med en litt annen bakgrunn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7546041A" w14:textId="605F6EDB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42" w:history="1">
            <w:r w:rsidRPr="00E50380">
              <w:rPr>
                <w:rStyle w:val="Hyperkobling"/>
                <w:noProof/>
              </w:rPr>
              <w:t>5. Hva sier forskning om mentoring – og hva sier mentorene selv?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1A184678" w14:textId="77323794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43" w:history="1">
            <w:r w:rsidRPr="00E50380">
              <w:rPr>
                <w:rStyle w:val="Hyperkobling"/>
                <w:noProof/>
              </w:rPr>
              <w:t>Nedlastbare ressurser – Port 3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30542829" w14:textId="61CC428C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44" w:history="1">
            <w:r w:rsidRPr="00E50380">
              <w:rPr>
                <w:rStyle w:val="Hyperkobling"/>
                <w:noProof/>
              </w:rPr>
              <w:t>Tilhørende e-læringskurs (TutorLMS)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27957A13" w14:textId="5090545D" w:rsidR="007B54AF" w:rsidRDefault="007B54A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45" w:history="1">
            <w:r w:rsidRPr="00E50380">
              <w:rPr>
                <w:rStyle w:val="Hyperkobling"/>
                <w:noProof/>
              </w:rPr>
              <w:t>Port 4: Onboarding av nye medarbeidere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2C78E1D4" w14:textId="677956E6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46" w:history="1">
            <w:r w:rsidRPr="00E50380">
              <w:rPr>
                <w:rStyle w:val="Hyperkobling"/>
                <w:noProof/>
              </w:rPr>
              <w:t>Landingsside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347C3AF6" w14:textId="03FCE358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47" w:history="1">
            <w:r w:rsidRPr="00E50380">
              <w:rPr>
                <w:rStyle w:val="Hyperkobling"/>
                <w:noProof/>
              </w:rPr>
              <w:t>Artikkeloversikt – 5 artikler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1CEECB02" w14:textId="7A65BB3A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48" w:history="1">
            <w:r w:rsidRPr="00E50380">
              <w:rPr>
                <w:rStyle w:val="Hyperkobling"/>
                <w:noProof/>
              </w:rPr>
              <w:t>1. Hva er god onboarding – og hva koster det å gjøre det halvveis?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0FEEC4D3" w14:textId="606D5A5F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49" w:history="1">
            <w:r w:rsidRPr="00E50380">
              <w:rPr>
                <w:rStyle w:val="Hyperkobling"/>
                <w:noProof/>
              </w:rPr>
              <w:t>2. De første 90 dagene – en praktisk guide for leder og HR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560195DD" w14:textId="10CAD323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50" w:history="1">
            <w:r w:rsidRPr="00E50380">
              <w:rPr>
                <w:rStyle w:val="Hyperkobling"/>
                <w:noProof/>
              </w:rPr>
              <w:t>3. Onboarding for folk som trenger litt mer tid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15DF1681" w14:textId="76494A6D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51" w:history="1">
            <w:r w:rsidRPr="00E50380">
              <w:rPr>
                <w:rStyle w:val="Hyperkobling"/>
                <w:noProof/>
              </w:rPr>
              <w:t>4. Sosial integrasjon – den delen av onboarding alle glemmer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2A6F16D3" w14:textId="7CD010FC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52" w:history="1">
            <w:r w:rsidRPr="00E50380">
              <w:rPr>
                <w:rStyle w:val="Hyperkobling"/>
                <w:noProof/>
              </w:rPr>
              <w:t>5. Evaluering og læring – slik forbedrer du onboardingen din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02CB6CD4" w14:textId="0D4F25D1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53" w:history="1">
            <w:r w:rsidRPr="00E50380">
              <w:rPr>
                <w:rStyle w:val="Hyperkobling"/>
                <w:noProof/>
              </w:rPr>
              <w:t>Nedlastbare ressurser – Port 4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511AC221" w14:textId="7E4D4A99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54" w:history="1">
            <w:r w:rsidRPr="00E50380">
              <w:rPr>
                <w:rStyle w:val="Hyperkobling"/>
                <w:noProof/>
              </w:rPr>
              <w:t>Tilhørende e-læringskurs (TutorLMS)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0A963FEA" w14:textId="3A1F2191" w:rsidR="007B54AF" w:rsidRDefault="007B54A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55" w:history="1">
            <w:r w:rsidRPr="00E50380">
              <w:rPr>
                <w:rStyle w:val="Hyperkobling"/>
                <w:noProof/>
              </w:rPr>
              <w:t>Port 5: Bærekraftig rekruttering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411EA8E8" w14:textId="5456D38E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56" w:history="1">
            <w:r w:rsidRPr="00E50380">
              <w:rPr>
                <w:rStyle w:val="Hyperkobling"/>
                <w:noProof/>
              </w:rPr>
              <w:t>Landingsside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5042AF43" w14:textId="4A8EDEE7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57" w:history="1">
            <w:r w:rsidRPr="00E50380">
              <w:rPr>
                <w:rStyle w:val="Hyperkobling"/>
                <w:noProof/>
              </w:rPr>
              <w:t>Artikkeloversikt – 5 artikler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294A7528" w14:textId="2C107991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58" w:history="1">
            <w:r w:rsidRPr="00E50380">
              <w:rPr>
                <w:rStyle w:val="Hyperkobling"/>
                <w:noProof/>
              </w:rPr>
              <w:t>1. Rekruttering uten skjulte filtre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287D54E0" w14:textId="1DE74CED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59" w:history="1">
            <w:r w:rsidRPr="00E50380">
              <w:rPr>
                <w:rStyle w:val="Hyperkobling"/>
                <w:noProof/>
              </w:rPr>
              <w:t>2. Inkluderende stillingsannonser – hva du sier, og hva det signaliserer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6B2DEAF1" w14:textId="1816E297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60" w:history="1">
            <w:r w:rsidRPr="00E50380">
              <w:rPr>
                <w:rStyle w:val="Hyperkobling"/>
                <w:noProof/>
              </w:rPr>
              <w:t>3. Samarbeid med NAV – slik finner du kandidater du ellers aldri ville møtt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14:paraId="5B9B0A06" w14:textId="2512A3B4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61" w:history="1">
            <w:r w:rsidRPr="00E50380">
              <w:rPr>
                <w:rStyle w:val="Hyperkobling"/>
                <w:noProof/>
              </w:rPr>
              <w:t>4. Rekruttering som samfunnsansvar og ESG-strategi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65DC665D" w14:textId="5B235EC3" w:rsidR="007B54AF" w:rsidRDefault="007B54AF">
          <w:pPr>
            <w:pStyle w:val="INNH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62" w:history="1">
            <w:r w:rsidRPr="00E50380">
              <w:rPr>
                <w:rStyle w:val="Hyperkobling"/>
                <w:noProof/>
              </w:rPr>
              <w:t>5. Hva er en klok rekruttering egentlig verdt?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534FE3FD" w14:textId="0717E7F0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63" w:history="1">
            <w:r w:rsidRPr="00E50380">
              <w:rPr>
                <w:rStyle w:val="Hyperkobling"/>
                <w:noProof/>
              </w:rPr>
              <w:t>Nedlastbare ressurser – Port 5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14:paraId="3AEA3175" w14:textId="42FE07D9" w:rsidR="007B54AF" w:rsidRDefault="007B54AF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64" w:history="1">
            <w:r w:rsidRPr="00E50380">
              <w:rPr>
                <w:rStyle w:val="Hyperkobling"/>
                <w:noProof/>
              </w:rPr>
              <w:t>Tilhørende e-læringskurs (TutorLMS)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45783975" w14:textId="12D58CF0" w:rsidR="007B54AF" w:rsidRDefault="007B54A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9466865" w:history="1">
            <w:r w:rsidRPr="00E50380">
              <w:rPr>
                <w:rStyle w:val="Hyperkobling"/>
                <w:noProof/>
              </w:rPr>
              <w:t>Samlet innholdsvolum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_Toc229466865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14:paraId="06B5AAA1" w14:textId="3041232F" w:rsidR="002F4F4E" w:rsidRDefault="00000000">
          <w:r>
            <w:fldChar w:fldCharType="end"/>
          </w:r>
        </w:p>
      </w:sdtContent>
    </w:sdt>
    <w:p w14:paraId="025F8DE0" w14:textId="77777777" w:rsidR="002F4F4E" w:rsidRDefault="00000000">
      <w:pPr>
        <w:pStyle w:val="Overskrift1"/>
        <w:pageBreakBefore/>
        <w:spacing w:before="240"/>
      </w:pPr>
      <w:bookmarkStart w:id="0" w:name="_Toc229466812"/>
      <w:r>
        <w:t>Om dokumentet</w:t>
      </w:r>
      <w:bookmarkEnd w:id="0"/>
    </w:p>
    <w:p w14:paraId="26D2845F" w14:textId="77777777" w:rsidR="002F4F4E" w:rsidRDefault="00000000">
      <w:pPr>
        <w:spacing w:after="120" w:line="320" w:lineRule="auto"/>
      </w:pPr>
      <w:r>
        <w:t>Dette er et arbeids- og produksjonsdokument som beskriver nøyaktig hva som skal produseres av innhold for hver av de fem tematiske portene i Verktøykassen på nettstedet universell.veksthms.no. Dokumentet brukes av innholdsprodusenter, redaktør og webutvikler.</w:t>
      </w:r>
    </w:p>
    <w:p w14:paraId="752CFA9D" w14:textId="77777777" w:rsidR="002F4F4E" w:rsidRDefault="00000000">
      <w:pPr>
        <w:spacing w:after="120" w:line="320" w:lineRule="auto"/>
      </w:pPr>
      <w:r>
        <w:t>Avsender: AOF Østlandet. Prosjektet «Universell kompetanse – en verktøykasse for arbeidslivet» er finansiert av Østfold fylkeskommune.</w:t>
      </w:r>
    </w:p>
    <w:p w14:paraId="59976287" w14:textId="77777777" w:rsidR="002F4F4E" w:rsidRDefault="00000000">
      <w:pPr>
        <w:pStyle w:val="Overskrift2"/>
        <w:spacing w:before="240" w:after="120"/>
      </w:pPr>
      <w:bookmarkStart w:id="1" w:name="_Toc229466813"/>
      <w:r>
        <w:t xml:space="preserve">Overordnede </w:t>
      </w:r>
      <w:proofErr w:type="spellStart"/>
      <w:r>
        <w:t>innholdsprinsipper</w:t>
      </w:r>
      <w:bookmarkEnd w:id="1"/>
      <w:proofErr w:type="spellEnd"/>
    </w:p>
    <w:p w14:paraId="1FABBADF" w14:textId="77777777" w:rsidR="002F4F4E" w:rsidRDefault="00000000">
      <w:pPr>
        <w:spacing w:after="120" w:line="320" w:lineRule="auto"/>
      </w:pPr>
      <w:r>
        <w:t>Alt innhold skal:</w:t>
      </w:r>
    </w:p>
    <w:p w14:paraId="1A2CD115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Åpne med verdien for arbeidsgiveren, ikke utfordringen til kandidaten.</w:t>
      </w:r>
    </w:p>
    <w:p w14:paraId="445DE4D3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Bruke hverdagslig, direkte norsk – ingen fagterminologi uten forklaring i titler og ingresser.</w:t>
      </w:r>
    </w:p>
    <w:p w14:paraId="61205675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Følge mønsteret: tall → konsekvens → handling.</w:t>
      </w:r>
    </w:p>
    <w:p w14:paraId="30A19E3F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 xml:space="preserve">Koble til minst én </w:t>
      </w:r>
      <w:proofErr w:type="spellStart"/>
      <w:r>
        <w:t>bærekraftsvinkel</w:t>
      </w:r>
      <w:proofErr w:type="spellEnd"/>
      <w:r>
        <w:t xml:space="preserve"> (samfunnsansvar, lønnsomhet eller fremtidssikring).</w:t>
      </w:r>
    </w:p>
    <w:p w14:paraId="4340A543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Avsluttes med én konkret, lav-terskel handling.</w:t>
      </w:r>
    </w:p>
    <w:p w14:paraId="2210D508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Kjerneideologi: </w:t>
      </w:r>
      <w:r>
        <w:rPr>
          <w:i/>
          <w:iCs/>
        </w:rPr>
        <w:t>«Mennesker som opplever mestring og mening, presterer bedre på alle livets arenaer».</w:t>
      </w:r>
    </w:p>
    <w:p w14:paraId="7AC957A3" w14:textId="77777777" w:rsidR="002F4F4E" w:rsidRDefault="00000000">
      <w:pPr>
        <w:pStyle w:val="Overskrift2"/>
        <w:spacing w:before="240" w:after="120"/>
      </w:pPr>
      <w:bookmarkStart w:id="2" w:name="_Toc229466814"/>
      <w:r>
        <w:t>Språklige retningslinjer</w:t>
      </w:r>
      <w:bookmarkEnd w:id="2"/>
    </w:p>
    <w:p w14:paraId="19341036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Unngå i titler og ingresser: </w:t>
      </w:r>
      <w:r>
        <w:t xml:space="preserve">utenforskap, nedsatt arbeidsevne, </w:t>
      </w:r>
      <w:proofErr w:type="gramStart"/>
      <w:r>
        <w:t>arbeidsinkludering,</w:t>
      </w:r>
      <w:proofErr w:type="gramEnd"/>
      <w:r>
        <w:t xml:space="preserve"> tilretteleggingsplikt.</w:t>
      </w:r>
    </w:p>
    <w:p w14:paraId="7D5EB52A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Bruk i stedet: </w:t>
      </w:r>
      <w:r>
        <w:t>«folk som vil jobbe», «ubrukt kompetanse», «å ansette klokt», «klokere rekruttering», «bærekraftig rekruttering».</w:t>
      </w:r>
    </w:p>
    <w:p w14:paraId="35590C63" w14:textId="77777777" w:rsidR="002F4F4E" w:rsidRDefault="00000000">
      <w:pPr>
        <w:pStyle w:val="Overskrift1"/>
        <w:pageBreakBefore/>
        <w:spacing w:before="240"/>
      </w:pPr>
      <w:bookmarkStart w:id="3" w:name="_Toc229466815"/>
      <w:r>
        <w:t>Port 1: Inkluderende ledelse</w:t>
      </w:r>
      <w:bookmarkEnd w:id="3"/>
    </w:p>
    <w:p w14:paraId="343CFCD2" w14:textId="77777777" w:rsidR="002F4F4E" w:rsidRDefault="00000000">
      <w:pPr>
        <w:pStyle w:val="Overskrift2"/>
        <w:spacing w:before="240" w:after="120"/>
      </w:pPr>
      <w:bookmarkStart w:id="4" w:name="_Toc229466816"/>
      <w:r>
        <w:t>Landingsside</w:t>
      </w:r>
      <w:bookmarkEnd w:id="4"/>
    </w:p>
    <w:p w14:paraId="22BBC96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Overskriftsforslag: </w:t>
      </w:r>
      <w:r>
        <w:t>«Ledere som ser folk – de vinner i lengden»</w:t>
      </w:r>
    </w:p>
    <w:p w14:paraId="19292D7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En inkluderende leder er ikke snillere – de er klokere. De vet at mangfold i team ikke er et ideal, det er en konkurransefordel. Og de har verktøyene til å gjøre det til praksis.</w:t>
      </w:r>
    </w:p>
    <w:p w14:paraId="5BC2BE12" w14:textId="77777777" w:rsidR="002F4F4E" w:rsidRDefault="00000000">
      <w:pPr>
        <w:pStyle w:val="Overskrift2"/>
        <w:spacing w:before="240" w:after="120"/>
      </w:pPr>
      <w:bookmarkStart w:id="5" w:name="_Toc229466817"/>
      <w:r>
        <w:t>Artikkeloversikt – 5 artikler</w:t>
      </w:r>
      <w:bookmarkEnd w:id="5"/>
    </w:p>
    <w:p w14:paraId="59029214" w14:textId="77777777" w:rsidR="002F4F4E" w:rsidRDefault="00000000">
      <w:pPr>
        <w:pStyle w:val="Overskrift3"/>
        <w:spacing w:before="200" w:after="100"/>
      </w:pPr>
      <w:bookmarkStart w:id="6" w:name="_Toc229466818"/>
      <w:r>
        <w:t>1. Hva er egentlig inkluderende ledelse?</w:t>
      </w:r>
      <w:bookmarkEnd w:id="6"/>
    </w:p>
    <w:p w14:paraId="52AAE56D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Det handler ikke om å behandle alle likt – det handler om å gi alle det de trenger for å yte sitt beste.</w:t>
      </w:r>
    </w:p>
    <w:p w14:paraId="0130707A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Definisjon og rammeverk for inkluderende ledelse. Linda Lai om kompetansemobilisering – ledere som aktivt bruker medarbeidernes kompetanse presterer bedre. Bård </w:t>
      </w:r>
      <w:proofErr w:type="spellStart"/>
      <w:r>
        <w:t>Kuvaas</w:t>
      </w:r>
      <w:proofErr w:type="spellEnd"/>
      <w:r>
        <w:t xml:space="preserve"> om indre motivasjon: autonomi, mestring og mening som drivkrefter. Jan Spurkeland om </w:t>
      </w:r>
      <w:proofErr w:type="spellStart"/>
      <w:r>
        <w:t>relasjonskompetanse</w:t>
      </w:r>
      <w:proofErr w:type="spellEnd"/>
      <w:r>
        <w:t xml:space="preserve"> og tillit som ledergrunnlag.</w:t>
      </w:r>
    </w:p>
    <w:p w14:paraId="3A579EAF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Forskning: </w:t>
      </w:r>
      <w:r>
        <w:t>AFI/FAFO: arbeidsgivere som aktivt tilrettelegger for mangfold rapporterer lavere turnover og sterkere arbeidsmiljø.</w:t>
      </w:r>
    </w:p>
    <w:p w14:paraId="4E6F796A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 denne uken»: (1) Spør en medarbeider om hva de opplever som sin styrke. (2) Gi tilbakemelding som anerkjenner innsats, ikke bare resultater. (3) Identifiser én person i teamet som kan ha ubrukt kompetanse.</w:t>
      </w:r>
    </w:p>
    <w:p w14:paraId="2591B4A5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700 ord</w:t>
      </w:r>
    </w:p>
    <w:p w14:paraId="61CBEF5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Forankring: </w:t>
      </w:r>
      <w:r>
        <w:rPr>
          <w:i/>
          <w:iCs/>
        </w:rPr>
        <w:t xml:space="preserve">Linda Lai «Strategisk kompetanseledelse», Bård </w:t>
      </w:r>
      <w:proofErr w:type="spellStart"/>
      <w:r>
        <w:rPr>
          <w:i/>
          <w:iCs/>
        </w:rPr>
        <w:t>Kuvaas</w:t>
      </w:r>
      <w:proofErr w:type="spellEnd"/>
      <w:r>
        <w:rPr>
          <w:i/>
          <w:iCs/>
        </w:rPr>
        <w:t>, Jan Spurkeland</w:t>
      </w:r>
    </w:p>
    <w:p w14:paraId="67A8B3F1" w14:textId="77777777" w:rsidR="002F4F4E" w:rsidRDefault="00000000">
      <w:pPr>
        <w:pStyle w:val="Overskrift3"/>
        <w:spacing w:before="200" w:after="100"/>
      </w:pPr>
      <w:bookmarkStart w:id="7" w:name="_Toc229466819"/>
      <w:r>
        <w:t>2. Mangfold i team – hva forskning faktisk sier</w:t>
      </w:r>
      <w:bookmarkEnd w:id="7"/>
    </w:p>
    <w:p w14:paraId="4E0C0342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Mange tror mangfold handler om rettferdighet. Det gjør det – men det handler minst like mye om å løse problemer bedre.</w:t>
      </w:r>
    </w:p>
    <w:p w14:paraId="3DE5EB98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Adam Grant om skjult potensial og ukonvensjonelle ansettelser. Forskning på diverse team og problemløsning. </w:t>
      </w:r>
      <w:proofErr w:type="gramStart"/>
      <w:r>
        <w:t>Kognitiv mangfold</w:t>
      </w:r>
      <w:proofErr w:type="gramEnd"/>
      <w:r>
        <w:t xml:space="preserve"> vs. demografisk mangfold. Fallgruvene – tokenisme og symbolsk inkludering.</w:t>
      </w:r>
    </w:p>
    <w:p w14:paraId="388C0049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Forskning: </w:t>
      </w:r>
      <w:r>
        <w:t>SINTEF/NORCE om mangfold og innovasjon i norske virksomheter.</w:t>
      </w:r>
    </w:p>
    <w:p w14:paraId="6DF3B0BB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Kartlegg teamets kompetanseprofil – ikke bare formell utdanning. (2) Vurder om rekrutteringskanaler er for smale. (3) Still spørsmålet: hvem er ikke rundt bordet som burde vært det?</w:t>
      </w:r>
    </w:p>
    <w:p w14:paraId="38CFE953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1B36E481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Forankring: </w:t>
      </w:r>
      <w:r>
        <w:rPr>
          <w:i/>
          <w:iCs/>
        </w:rPr>
        <w:t>Adam Grant «Skjult potensial», SINTEF, NORCE</w:t>
      </w:r>
    </w:p>
    <w:p w14:paraId="23E8EA0E" w14:textId="77777777" w:rsidR="002F4F4E" w:rsidRDefault="00000000">
      <w:pPr>
        <w:pStyle w:val="Overskrift3"/>
        <w:spacing w:before="200" w:after="100"/>
      </w:pPr>
      <w:bookmarkStart w:id="8" w:name="_Toc229466820"/>
      <w:r>
        <w:t>3. Psykologisk trygghet – grunnmuren for inkluderende team</w:t>
      </w:r>
      <w:bookmarkEnd w:id="8"/>
    </w:p>
    <w:p w14:paraId="3967CF9D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Uten psykologisk trygghet tier folk still. Og da går du glipp av akkurat de ideene og observasjonene du trenger mest.</w:t>
      </w:r>
    </w:p>
    <w:p w14:paraId="5E947A2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Amy </w:t>
      </w:r>
      <w:proofErr w:type="spellStart"/>
      <w:r>
        <w:t>Edmondson</w:t>
      </w:r>
      <w:proofErr w:type="spellEnd"/>
      <w:r>
        <w:t xml:space="preserve"> og psykologisk trygghet som begrep. </w:t>
      </w:r>
      <w:proofErr w:type="spellStart"/>
      <w:r>
        <w:t>Brene</w:t>
      </w:r>
      <w:proofErr w:type="spellEnd"/>
      <w:r>
        <w:t xml:space="preserve"> Browns arbeid om sårbarhet og tillit i lederskap (fra </w:t>
      </w:r>
      <w:proofErr w:type="spellStart"/>
      <w:r>
        <w:t>Dare</w:t>
      </w:r>
      <w:proofErr w:type="spellEnd"/>
      <w:r>
        <w:t xml:space="preserve"> to Lead). Konkrete lederatferder som bygger og bryter psykologisk trygghet. Eksempel fra norsk arbeidsliv.</w:t>
      </w:r>
    </w:p>
    <w:p w14:paraId="011FD669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Si «jeg vet ikke» i et teammøte. (2) Takk noen for at de sa fra om noe som var vanskelig. (3) Følg opp ett forslag du vanligvis ville latt ligge.</w:t>
      </w:r>
    </w:p>
    <w:p w14:paraId="3D71274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700 ord</w:t>
      </w:r>
    </w:p>
    <w:p w14:paraId="38FBA96E" w14:textId="77777777" w:rsidR="002F4F4E" w:rsidRPr="007B54AF" w:rsidRDefault="00000000">
      <w:pPr>
        <w:spacing w:after="120" w:line="320" w:lineRule="auto"/>
        <w:rPr>
          <w:lang w:val="en-US"/>
        </w:rPr>
      </w:pPr>
      <w:proofErr w:type="spellStart"/>
      <w:r w:rsidRPr="007B54AF">
        <w:rPr>
          <w:b/>
          <w:bCs/>
          <w:color w:val="01696F"/>
          <w:lang w:val="en-US"/>
        </w:rPr>
        <w:t>Forankring</w:t>
      </w:r>
      <w:proofErr w:type="spellEnd"/>
      <w:r w:rsidRPr="007B54AF">
        <w:rPr>
          <w:b/>
          <w:bCs/>
          <w:color w:val="01696F"/>
          <w:lang w:val="en-US"/>
        </w:rPr>
        <w:t xml:space="preserve">: </w:t>
      </w:r>
      <w:r w:rsidRPr="007B54AF">
        <w:rPr>
          <w:i/>
          <w:iCs/>
          <w:lang w:val="en-US"/>
        </w:rPr>
        <w:t xml:space="preserve">Brene Brown «Dare to </w:t>
      </w:r>
      <w:proofErr w:type="gramStart"/>
      <w:r w:rsidRPr="007B54AF">
        <w:rPr>
          <w:i/>
          <w:iCs/>
          <w:lang w:val="en-US"/>
        </w:rPr>
        <w:t>Lead»,</w:t>
      </w:r>
      <w:proofErr w:type="gramEnd"/>
      <w:r w:rsidRPr="007B54AF">
        <w:rPr>
          <w:i/>
          <w:iCs/>
          <w:lang w:val="en-US"/>
        </w:rPr>
        <w:t xml:space="preserve"> Amy Edmondson</w:t>
      </w:r>
    </w:p>
    <w:p w14:paraId="299FA479" w14:textId="77777777" w:rsidR="002F4F4E" w:rsidRDefault="00000000">
      <w:pPr>
        <w:pStyle w:val="Overskrift3"/>
        <w:spacing w:before="200" w:after="100"/>
      </w:pPr>
      <w:bookmarkStart w:id="9" w:name="_Toc229466821"/>
      <w:r>
        <w:t>4. NAV som din strategiske samarbeidspartner</w:t>
      </w:r>
      <w:bookmarkEnd w:id="9"/>
    </w:p>
    <w:p w14:paraId="6C7582AE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NAV er ikke bare et sted folk går når de er uten jobb. For deg som leder er NAV en ressurs du kan bruke aktivt – til å finne folk, beholde folk, og få støtte når det trengs.</w:t>
      </w:r>
    </w:p>
    <w:p w14:paraId="73234D69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>NAV Arbeidslivssenter – hva tilbyr de arbeidsgivere? IA-avtalen og hva den innebærer for deg som leder. Tilretteleggings- og oppfølgingsavtale (TOA). Inkluderingstilskudd opp til kr 160 400. Mentortilskudd – frikjøp av kollega for veiledning (normalt inntil 6 måneder). Konkret fremgangsmåte: slik tar du kontakt.</w:t>
      </w:r>
    </w:p>
    <w:p w14:paraId="2C5DAD42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Lenker: </w:t>
      </w:r>
      <w:r>
        <w:t>nav.no/arbeidsgiver</w:t>
      </w:r>
    </w:p>
    <w:p w14:paraId="20CC770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Finn kontaktinfo til ditt NAV Arbeidslivssenter. (2) Book et orienteringsmøte. (3) Diskuter med HR om dere har ubenyttede virkemidler.</w:t>
      </w:r>
    </w:p>
    <w:p w14:paraId="5EFFD86E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181EE255" w14:textId="77777777" w:rsidR="002F4F4E" w:rsidRDefault="00000000">
      <w:pPr>
        <w:pStyle w:val="Overskrift3"/>
        <w:spacing w:before="200" w:after="100"/>
      </w:pPr>
      <w:bookmarkStart w:id="10" w:name="_Toc229466822"/>
      <w:r>
        <w:t>5. Selvvurdering: Hva slags leder er du når det butter?</w:t>
      </w:r>
      <w:bookmarkEnd w:id="10"/>
    </w:p>
    <w:p w14:paraId="73DD9FB5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Det er lett å være inkluderende når alt går på skinner. Det virkelige testpunktet er hva du gjør når det er travelt, og når noen trenger mer enn gjennomsnittet.</w:t>
      </w:r>
    </w:p>
    <w:p w14:paraId="1844D1E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>Refleksjonsbasert selvvurderingsartikkel. 10 spørsmål lederen stiller seg selv. Tre arketyper: «den ubevisste», «den velmenende», «den strategiske». Veien fra velmenende til strategisk.</w:t>
      </w:r>
    </w:p>
    <w:p w14:paraId="2334403D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Last ned selvvurderingsskjema (PDF).</w:t>
      </w:r>
    </w:p>
    <w:p w14:paraId="2691310A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500 ord</w:t>
      </w:r>
    </w:p>
    <w:p w14:paraId="2B130E0C" w14:textId="77777777" w:rsidR="002F4F4E" w:rsidRDefault="00000000">
      <w:pPr>
        <w:pStyle w:val="Overskrift2"/>
        <w:spacing w:before="240" w:after="120"/>
      </w:pPr>
      <w:bookmarkStart w:id="11" w:name="_Toc229466823"/>
      <w:r>
        <w:t>Nedlastbare ressurser – Port 1</w:t>
      </w:r>
      <w:bookmarkEnd w:id="11"/>
    </w:p>
    <w:p w14:paraId="150EABCB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Sjekkliste: «Er jeg en inkluderende leder?» (10 punkter, trafikklys – grønt/gult/rødt).</w:t>
      </w:r>
    </w:p>
    <w:p w14:paraId="6EE13E85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Mal: Selvvurderingsskjema for ledere (Word).</w:t>
      </w:r>
    </w:p>
    <w:p w14:paraId="522861DC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Guide: «Inkludering som ledelsesstrategi» (3-lags PDF: 1 side inngang / 3–5 sider fordypning / faglig forankring).</w:t>
      </w:r>
    </w:p>
    <w:p w14:paraId="723F2456" w14:textId="77777777" w:rsidR="002F4F4E" w:rsidRDefault="00000000">
      <w:pPr>
        <w:pStyle w:val="Overskrift2"/>
        <w:spacing w:before="240" w:after="120"/>
      </w:pPr>
      <w:bookmarkStart w:id="12" w:name="_Toc229466824"/>
      <w:r>
        <w:t>Tilhørende e-læringskurs (</w:t>
      </w:r>
      <w:proofErr w:type="spellStart"/>
      <w:r>
        <w:t>TutorLMS</w:t>
      </w:r>
      <w:proofErr w:type="spellEnd"/>
      <w:r>
        <w:t>)</w:t>
      </w:r>
      <w:bookmarkEnd w:id="12"/>
    </w:p>
    <w:p w14:paraId="7B61FB43" w14:textId="77777777" w:rsidR="002F4F4E" w:rsidRDefault="00000000">
      <w:pPr>
        <w:spacing w:after="120" w:line="320" w:lineRule="auto"/>
      </w:pPr>
      <w:r>
        <w:rPr>
          <w:b/>
          <w:bCs/>
        </w:rPr>
        <w:t>Kurs: «Inkluderende ledelse» – 6 moduler, ca. 45 minutter total.</w:t>
      </w:r>
    </w:p>
    <w:p w14:paraId="78F13BA3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1: Visste du dette om ubrukt kompetanse i norsk arbeidsliv?</w:t>
      </w:r>
    </w:p>
    <w:p w14:paraId="5989D79F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2: Møt en leder som tenkte annerledes.</w:t>
      </w:r>
    </w:p>
    <w:p w14:paraId="1821CEE6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3: Hva er inkluderende ledelse i praksis?</w:t>
      </w:r>
    </w:p>
    <w:p w14:paraId="640B02C0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4: Verktøy – slik gjør du det.</w:t>
      </w:r>
    </w:p>
    <w:p w14:paraId="15757E9B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5: NAV som samarbeidspartner for ledere.</w:t>
      </w:r>
    </w:p>
    <w:p w14:paraId="5786C7A4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6: Din handlingsplan som leder.</w:t>
      </w:r>
    </w:p>
    <w:p w14:paraId="68A5B56B" w14:textId="77777777" w:rsidR="002F4F4E" w:rsidRDefault="00000000">
      <w:pPr>
        <w:pStyle w:val="Overskrift1"/>
        <w:pageBreakBefore/>
        <w:spacing w:before="240"/>
      </w:pPr>
      <w:bookmarkStart w:id="13" w:name="_Toc229466825"/>
      <w:r>
        <w:t>Port 2: Tilrettelegging på arbeidsplassen</w:t>
      </w:r>
      <w:bookmarkEnd w:id="13"/>
    </w:p>
    <w:p w14:paraId="382DB7B7" w14:textId="77777777" w:rsidR="002F4F4E" w:rsidRDefault="00000000">
      <w:pPr>
        <w:pStyle w:val="Overskrift2"/>
        <w:spacing w:before="240" w:after="120"/>
      </w:pPr>
      <w:bookmarkStart w:id="14" w:name="_Toc229466826"/>
      <w:r>
        <w:t>Landingsside</w:t>
      </w:r>
      <w:bookmarkEnd w:id="14"/>
    </w:p>
    <w:p w14:paraId="4CEDCC42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Overskriftsforslag: </w:t>
      </w:r>
      <w:r>
        <w:t>«Litt tilpasning – mye å vinne»</w:t>
      </w:r>
    </w:p>
    <w:p w14:paraId="59C1E594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De fleste vet at de har plikt til å tilrettelegge. Færre vet at det sjelden koster så mye som de frykter – og at gevinsten ofte overgår forventningene.</w:t>
      </w:r>
    </w:p>
    <w:p w14:paraId="7E91444A" w14:textId="77777777" w:rsidR="002F4F4E" w:rsidRDefault="00000000">
      <w:pPr>
        <w:pStyle w:val="Overskrift2"/>
        <w:spacing w:before="240" w:after="120"/>
      </w:pPr>
      <w:bookmarkStart w:id="15" w:name="_Toc229466827"/>
      <w:r>
        <w:t>Artikkeloversikt – 5 artikler</w:t>
      </w:r>
      <w:bookmarkEnd w:id="15"/>
    </w:p>
    <w:p w14:paraId="25F5CFCF" w14:textId="77777777" w:rsidR="002F4F4E" w:rsidRDefault="00000000">
      <w:pPr>
        <w:pStyle w:val="Overskrift3"/>
        <w:spacing w:before="200" w:after="100"/>
      </w:pPr>
      <w:bookmarkStart w:id="16" w:name="_Toc229466828"/>
      <w:r>
        <w:t>1. Tilrettelegging – hva er det egentlig, og hvor langt strekker det seg?</w:t>
      </w:r>
      <w:bookmarkEnd w:id="16"/>
    </w:p>
    <w:p w14:paraId="6231F4AA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Du trenger ikke bygge et nytt kontor. Ofte er det snakk om fleksibel arbeidstid, justerte oppgaver eller en god samtale.</w:t>
      </w:r>
    </w:p>
    <w:p w14:paraId="31840E0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Arbeidsmiljølovens krav uten juridisk språk. Hva «individuell tilrettelegging» betyr i praksis. Eksempler på lavterskel tilrettelegging (arbeidstid, pauserom, </w:t>
      </w:r>
      <w:proofErr w:type="gramStart"/>
      <w:r>
        <w:t>oppgavefordeling,</w:t>
      </w:r>
      <w:proofErr w:type="gramEnd"/>
      <w:r>
        <w:t xml:space="preserve"> kommunikasjonsform). Grensen mellom rimelig og urimelig tilrettelegging – uten å være juristspråk.</w:t>
      </w:r>
    </w:p>
    <w:p w14:paraId="3219F396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Spør medarbeideren hva som ville gjort jobben enklere. (2) Identifiser én lavterskel tilpasning du kan gjøre i dag. (3) Avklar med HR hvem som har ansvar for oppfølgingen.</w:t>
      </w:r>
    </w:p>
    <w:p w14:paraId="28A2965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006D4638" w14:textId="77777777" w:rsidR="002F4F4E" w:rsidRDefault="00000000">
      <w:pPr>
        <w:pStyle w:val="Overskrift3"/>
        <w:spacing w:before="200" w:after="100"/>
      </w:pPr>
      <w:bookmarkStart w:id="17" w:name="_Toc229466829"/>
      <w:r>
        <w:t>2. Vanlige diagnoser og funksjonsutfordringer – hva trenger du å vite?</w:t>
      </w:r>
      <w:bookmarkEnd w:id="17"/>
    </w:p>
    <w:p w14:paraId="7B2B8CEF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Du trenger ikke være lege. Men litt kunnskap om de vanligste utfordringene gjør deg til en langt bedre leder.</w:t>
      </w:r>
    </w:p>
    <w:p w14:paraId="50CAAEAD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>Angst og depresjon (høyest forekomst – ca. 15–20 % av befolkningen opplever dette). ADHD og konsentrasjonsvansker – hva hjelper, hva hindrer. Muskel- og skjelettlidelser – arbeidsmiljø og ergonomi. Innvandrerbakgrunn og kulturelle tilpasningsbehov. Prinsipp: diagnosen gir ikke svaret – dialogen gjør det.</w:t>
      </w:r>
    </w:p>
    <w:p w14:paraId="0A9BFFFD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Forskning: </w:t>
      </w:r>
      <w:r>
        <w:t>AFI-rapport om samfunnsøkonomiske gevinster ved økt sysselsetting av personer med funksjonsnedsettelse (2023). Psykiatri-perspektiv (Aarre 2018).</w:t>
      </w:r>
    </w:p>
    <w:p w14:paraId="1DB837E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Les faktaarket for den diagnosen som er mest relevant for deg akkurat nå. (2) Planlegg en åpen samtale om arbeidssituasjonen. (3) Kontakt NAV ved behov for fagstøtte.</w:t>
      </w:r>
    </w:p>
    <w:p w14:paraId="3F46164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700 ord</w:t>
      </w:r>
    </w:p>
    <w:p w14:paraId="7ED073F5" w14:textId="77777777" w:rsidR="002F4F4E" w:rsidRDefault="00000000">
      <w:pPr>
        <w:pStyle w:val="Overskrift3"/>
        <w:spacing w:before="200" w:after="100"/>
      </w:pPr>
      <w:bookmarkStart w:id="18" w:name="_Toc229466830"/>
      <w:r>
        <w:t xml:space="preserve">3. </w:t>
      </w:r>
      <w:proofErr w:type="spellStart"/>
      <w:r>
        <w:t>NAVs</w:t>
      </w:r>
      <w:proofErr w:type="spellEnd"/>
      <w:r>
        <w:t xml:space="preserve"> hjelpemidler og tilretteleggingsstøtte – hva finnes?</w:t>
      </w:r>
      <w:bookmarkEnd w:id="18"/>
    </w:p>
    <w:p w14:paraId="1DFD6EA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Du trenger ikke ta alle kostnadene selv. NAV har ordninger som dekker alt fra teknisk utstyr til opplæring – og mange vet ikke at de finnes.</w:t>
      </w:r>
    </w:p>
    <w:p w14:paraId="1E89A3E7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Inkluderingstilskudd – opp til kr 160 400 for dokumenterte tilretteleggingskostnader (utstyr, programvare, </w:t>
      </w:r>
      <w:proofErr w:type="gramStart"/>
      <w:r>
        <w:t>opplæring,</w:t>
      </w:r>
      <w:proofErr w:type="gramEnd"/>
      <w:r>
        <w:t xml:space="preserve"> forsikring). NAV hjelpemiddelsentral – tekniske hjelpemidler og ergonomisk tilpasning. Tilretteleggings- og oppfølgingsavtale (TOA) – fast kontaktperson i NAV. Slik søker du – tre steg: opprett avtale, få </w:t>
      </w:r>
      <w:proofErr w:type="spellStart"/>
      <w:r>
        <w:t>tilskuddsbrev</w:t>
      </w:r>
      <w:proofErr w:type="spellEnd"/>
      <w:r>
        <w:t>, søk refusjon.</w:t>
      </w:r>
    </w:p>
    <w:p w14:paraId="21619C1A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Lenker: </w:t>
      </w:r>
      <w:r>
        <w:t>nav.no/arbeidsgiver/inkluderingstilskudd</w:t>
      </w:r>
    </w:p>
    <w:p w14:paraId="38AE5A5A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Sjekk om dere allerede har utgifter som kan dekkes. (2) Kontakt NAV-veileder for vurdering. (3) Logg inn på Min side arbeidsgiver (</w:t>
      </w:r>
      <w:proofErr w:type="spellStart"/>
      <w:r>
        <w:t>Altinn</w:t>
      </w:r>
      <w:proofErr w:type="spellEnd"/>
      <w:r>
        <w:t>).</w:t>
      </w:r>
    </w:p>
    <w:p w14:paraId="13CCFE6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3A4932E7" w14:textId="77777777" w:rsidR="002F4F4E" w:rsidRDefault="00000000">
      <w:pPr>
        <w:pStyle w:val="Overskrift3"/>
        <w:spacing w:before="200" w:after="100"/>
      </w:pPr>
      <w:bookmarkStart w:id="19" w:name="_Toc229466831"/>
      <w:r>
        <w:t>4. Tilretteleggingssamtalen – slik gjennomfører du den</w:t>
      </w:r>
      <w:bookmarkEnd w:id="19"/>
    </w:p>
    <w:p w14:paraId="25328E34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Den viktigste tilretteleggingen skjer ikke i skjemaet. Den skjer i samtalen der du faktisk spør hva personen trenger.</w:t>
      </w:r>
    </w:p>
    <w:p w14:paraId="1F8622E8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Forberedelse til samtalen (hva du trenger å avklare). Spørsmål som åpner – og spørsmål som stenger. Dokumentasjon og oppfølgingsplan. Hva gjør du om behovene overstiger det du kan tilby? Rune </w:t>
      </w:r>
      <w:proofErr w:type="spellStart"/>
      <w:r>
        <w:t>Semundseth</w:t>
      </w:r>
      <w:proofErr w:type="spellEnd"/>
      <w:r>
        <w:t xml:space="preserve"> om tillitskultur og åpne samtaler.</w:t>
      </w:r>
    </w:p>
    <w:p w14:paraId="77F5D2BA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Last ned mal: Tilretteleggingssamtale og oppfølgingsplan.</w:t>
      </w:r>
    </w:p>
    <w:p w14:paraId="2CA22F78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6503D8D9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Forankring: </w:t>
      </w:r>
      <w:r>
        <w:rPr>
          <w:i/>
          <w:iCs/>
        </w:rPr>
        <w:t xml:space="preserve">Kulturkoden – Rune </w:t>
      </w:r>
      <w:proofErr w:type="spellStart"/>
      <w:r>
        <w:rPr>
          <w:i/>
          <w:iCs/>
        </w:rPr>
        <w:t>Semundseth</w:t>
      </w:r>
      <w:proofErr w:type="spellEnd"/>
      <w:r>
        <w:rPr>
          <w:i/>
          <w:iCs/>
        </w:rPr>
        <w:t xml:space="preserve"> 2020</w:t>
      </w:r>
    </w:p>
    <w:p w14:paraId="5FA2D6E5" w14:textId="77777777" w:rsidR="002F4F4E" w:rsidRDefault="00000000">
      <w:pPr>
        <w:pStyle w:val="Overskrift3"/>
        <w:spacing w:before="200" w:after="100"/>
      </w:pPr>
      <w:bookmarkStart w:id="20" w:name="_Toc229466832"/>
      <w:r>
        <w:t>5. Fra tilrettelegging til fast ansettelse – en reise i tre akter</w:t>
      </w:r>
      <w:bookmarkEnd w:id="20"/>
    </w:p>
    <w:p w14:paraId="051AF5C6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Arbeidsutprøving er ikke et mål i seg selv. Det er starten på en relasjon som kan ende med din neste beste ansettelse.</w:t>
      </w:r>
    </w:p>
    <w:p w14:paraId="76535397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Akt 1: Arbeidstrening og utprøving – hva innebærer det? Akt 2: Lønnstilskudd som bro (40 % av lønn i inntil 6 måneder / 60 % for personer med nedsatt arbeidsevne i inntil 1 år). Akt 3: Fast ansettelse – hva du vinner. </w:t>
      </w:r>
      <w:proofErr w:type="gramStart"/>
      <w:r>
        <w:t>Reelt case</w:t>
      </w:r>
      <w:proofErr w:type="gramEnd"/>
      <w:r>
        <w:t xml:space="preserve"> fra norsk arbeidsliv (anonymisert).</w:t>
      </w:r>
    </w:p>
    <w:p w14:paraId="75BABD91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Lenker: </w:t>
      </w:r>
      <w:r>
        <w:t>nav.no/arbeidsgiver/midlertidig-</w:t>
      </w:r>
      <w:proofErr w:type="spellStart"/>
      <w:r>
        <w:t>lonnstilskudd</w:t>
      </w:r>
      <w:proofErr w:type="spellEnd"/>
    </w:p>
    <w:p w14:paraId="18074B4E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700 ord</w:t>
      </w:r>
    </w:p>
    <w:p w14:paraId="6AE0AAE7" w14:textId="77777777" w:rsidR="002F4F4E" w:rsidRDefault="00000000">
      <w:pPr>
        <w:pStyle w:val="Overskrift2"/>
        <w:spacing w:before="240" w:after="120"/>
      </w:pPr>
      <w:bookmarkStart w:id="21" w:name="_Toc229466833"/>
      <w:r>
        <w:t>Nedlastbare ressurser – Port 2</w:t>
      </w:r>
      <w:bookmarkEnd w:id="21"/>
    </w:p>
    <w:p w14:paraId="48094944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Sjekkliste: «Tilrettelegging – hva kan vi tilpasse?» (10 punkter, trafikklys).</w:t>
      </w:r>
    </w:p>
    <w:p w14:paraId="274C9E88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Faktaark: Angst og depresjon i arbeidslivet.</w:t>
      </w:r>
    </w:p>
    <w:p w14:paraId="416A7F4E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Faktaark: ADHD og arbeidslivet.</w:t>
      </w:r>
    </w:p>
    <w:p w14:paraId="2DA29A25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Faktaark: Funksjonsnedsettelse og tilrettelegging.</w:t>
      </w:r>
    </w:p>
    <w:p w14:paraId="520049DE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Mal: Tilretteleggingssamtale og oppfølgingsplan (Word).</w:t>
      </w:r>
    </w:p>
    <w:p w14:paraId="701EADFA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NAV-veileder: Inkluderingstilskudd – slik søker du.</w:t>
      </w:r>
    </w:p>
    <w:p w14:paraId="640531F9" w14:textId="77777777" w:rsidR="002F4F4E" w:rsidRDefault="00000000">
      <w:pPr>
        <w:pStyle w:val="Overskrift2"/>
        <w:spacing w:before="240" w:after="120"/>
      </w:pPr>
      <w:bookmarkStart w:id="22" w:name="_Toc229466834"/>
      <w:r>
        <w:t>Tilhørende e-læringskurs (</w:t>
      </w:r>
      <w:proofErr w:type="spellStart"/>
      <w:r>
        <w:t>TutorLMS</w:t>
      </w:r>
      <w:proofErr w:type="spellEnd"/>
      <w:r>
        <w:t>)</w:t>
      </w:r>
      <w:bookmarkEnd w:id="22"/>
    </w:p>
    <w:p w14:paraId="365B1BDD" w14:textId="77777777" w:rsidR="002F4F4E" w:rsidRDefault="00000000">
      <w:pPr>
        <w:spacing w:after="120" w:line="320" w:lineRule="auto"/>
      </w:pPr>
      <w:r>
        <w:rPr>
          <w:b/>
          <w:bCs/>
        </w:rPr>
        <w:t>Kurs: «Tilrettelegging på arbeidsplassen» – 6 moduler, ca. 40 minutter total.</w:t>
      </w:r>
    </w:p>
    <w:p w14:paraId="6048B12B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1: Hva koster egentlig tilrettelegging?</w:t>
      </w:r>
    </w:p>
    <w:p w14:paraId="5FC1AE30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2: Vanlige diagnoser – hva trenger du å vite som leder?</w:t>
      </w:r>
    </w:p>
    <w:p w14:paraId="24445309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3: Fra prat til plan – tilretteleggingssamtalen.</w:t>
      </w:r>
    </w:p>
    <w:p w14:paraId="6C3253D0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 xml:space="preserve">Modul 4: </w:t>
      </w:r>
      <w:proofErr w:type="spellStart"/>
      <w:r>
        <w:t>NAVs</w:t>
      </w:r>
      <w:proofErr w:type="spellEnd"/>
      <w:r>
        <w:t xml:space="preserve"> virkemidler for tilrettelegging.</w:t>
      </w:r>
    </w:p>
    <w:p w14:paraId="61C640B5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5: Fra arbeidsutprøving til fast ansettelse.</w:t>
      </w:r>
    </w:p>
    <w:p w14:paraId="0DAD3A32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6: Din sjekkliste for tilrettelegging.</w:t>
      </w:r>
    </w:p>
    <w:p w14:paraId="499E4CDB" w14:textId="77777777" w:rsidR="002F4F4E" w:rsidRDefault="00000000">
      <w:pPr>
        <w:pStyle w:val="Overskrift1"/>
        <w:pageBreakBefore/>
        <w:spacing w:before="240"/>
      </w:pPr>
      <w:bookmarkStart w:id="23" w:name="_Toc229466835"/>
      <w:r>
        <w:t xml:space="preserve">Port 3: </w:t>
      </w:r>
      <w:proofErr w:type="spellStart"/>
      <w:r>
        <w:t>Mentoring</w:t>
      </w:r>
      <w:proofErr w:type="spellEnd"/>
      <w:r>
        <w:t xml:space="preserve"> og fadderordning</w:t>
      </w:r>
      <w:bookmarkEnd w:id="23"/>
    </w:p>
    <w:p w14:paraId="58F74C57" w14:textId="77777777" w:rsidR="002F4F4E" w:rsidRDefault="00000000">
      <w:pPr>
        <w:pStyle w:val="Overskrift2"/>
        <w:spacing w:before="240" w:after="120"/>
      </w:pPr>
      <w:bookmarkStart w:id="24" w:name="_Toc229466836"/>
      <w:r>
        <w:t>Landingsside</w:t>
      </w:r>
      <w:bookmarkEnd w:id="24"/>
    </w:p>
    <w:p w14:paraId="22389D31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Overskriftsforslag: </w:t>
      </w:r>
      <w:r>
        <w:t>«Den ene personen som gjør hele forskjellen»</w:t>
      </w:r>
    </w:p>
    <w:p w14:paraId="70F336BE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Forskning er tydelig: det er én ting som avgjør om en ny medarbeider lykkes raskere, trives bedre og blir lengre. Det er å ha noen ved siden av seg som hjelper dem å finne veien.</w:t>
      </w:r>
    </w:p>
    <w:p w14:paraId="3D87FDFA" w14:textId="77777777" w:rsidR="002F4F4E" w:rsidRDefault="00000000">
      <w:pPr>
        <w:pStyle w:val="Overskrift2"/>
        <w:spacing w:before="240" w:after="120"/>
      </w:pPr>
      <w:bookmarkStart w:id="25" w:name="_Toc229466837"/>
      <w:r>
        <w:t>Artikkeloversikt – 5 artikler</w:t>
      </w:r>
      <w:bookmarkEnd w:id="25"/>
    </w:p>
    <w:p w14:paraId="2527297A" w14:textId="77777777" w:rsidR="002F4F4E" w:rsidRDefault="00000000">
      <w:pPr>
        <w:pStyle w:val="Overskrift3"/>
        <w:spacing w:before="200" w:after="100"/>
      </w:pPr>
      <w:bookmarkStart w:id="26" w:name="_Toc229466838"/>
      <w:r>
        <w:t>1. Hva er en mentor – og hvem passer til rollen?</w:t>
      </w:r>
      <w:bookmarkEnd w:id="26"/>
    </w:p>
    <w:p w14:paraId="6A6EF60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En mentor er ikke en terapeut. Det er en kollega med litt mer erfaring som gir av sin tid – og ofte får nesten like mye tilbake.</w:t>
      </w:r>
    </w:p>
    <w:p w14:paraId="3DE03F2F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Definisjon og skillet mellom mentor, fadder og </w:t>
      </w:r>
      <w:proofErr w:type="spellStart"/>
      <w:r>
        <w:t>coach</w:t>
      </w:r>
      <w:proofErr w:type="spellEnd"/>
      <w:r>
        <w:t>. Egenskaper hos en god mentor (ikke nødvendigvis faglig ekspert – relasjonsevne viktigere). Hvem bør og bør ikke være mentor. Frivillighet som forutsetning. Jan Spurkeland om relasjonsledelse og tillitsbygging.</w:t>
      </w:r>
    </w:p>
    <w:p w14:paraId="5EE4B81A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 xml:space="preserve">«3 ting du gjør»: (1) Identifiser to–tre </w:t>
      </w:r>
      <w:proofErr w:type="gramStart"/>
      <w:r>
        <w:t>potensielle</w:t>
      </w:r>
      <w:proofErr w:type="gramEnd"/>
      <w:r>
        <w:t xml:space="preserve"> mentorer i din virksomhet. (2) Presenter rollen – ikke pålegg den. (3) Avtal en prøveperiode på 3 måneder.</w:t>
      </w:r>
    </w:p>
    <w:p w14:paraId="0777A8F9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1499FEA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Forankring: </w:t>
      </w:r>
      <w:r>
        <w:rPr>
          <w:i/>
          <w:iCs/>
        </w:rPr>
        <w:t>Jan Spurkeland</w:t>
      </w:r>
    </w:p>
    <w:p w14:paraId="72CBD862" w14:textId="77777777" w:rsidR="002F4F4E" w:rsidRDefault="00000000">
      <w:pPr>
        <w:pStyle w:val="Overskrift3"/>
        <w:spacing w:before="200" w:after="100"/>
      </w:pPr>
      <w:bookmarkStart w:id="27" w:name="_Toc229466839"/>
      <w:r>
        <w:t>2. NAV mentortilskudd – slik fungerer det</w:t>
      </w:r>
      <w:bookmarkEnd w:id="27"/>
    </w:p>
    <w:p w14:paraId="113927E2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En mentor trenger ikke gå utover driften. NAV kan frikjøpe en kollega for veiledningsoppgaven – med full dekning av lønn og arbeidsgiveravgift.</w:t>
      </w:r>
    </w:p>
    <w:p w14:paraId="58BBBB61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Hvem kan få mentortilskudd (tilknyttet arbeidstrening, lønnstilskudd, ordinær ansettelse med nedsatt arbeidsevne). Hva dekkes: ordinær timelønn + arbeidsgiveravgift for avtalte mentortimer. Varighet: normalt inntil 6 måneder, opp til 3 år ved særlige behov. Fra 1. januar 2026: refusjon utbetales automatisk til arbeidsgiver. Tre steg: opprett avtale → </w:t>
      </w:r>
      <w:proofErr w:type="spellStart"/>
      <w:r>
        <w:t>tilskuddsbrev</w:t>
      </w:r>
      <w:proofErr w:type="spellEnd"/>
      <w:r>
        <w:t xml:space="preserve"> → automatisk refusjon. Hvem oppretter avtalen: arbeidsgiver ELLER NAV-veileder.</w:t>
      </w:r>
    </w:p>
    <w:p w14:paraId="35104D82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Lenker: </w:t>
      </w:r>
      <w:r>
        <w:t>nav.no/arbeidsgiver/mentor</w:t>
      </w:r>
    </w:p>
    <w:p w14:paraId="4D7A42D3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Sjekk om din kandidat er tilknyttet NAV. (2) Ta kontakt med NAV-veileder for å avklare om mentortilskudd er aktuelt. (3) Avklar hvem som skal være mentor og hva rollen innebærer.</w:t>
      </w:r>
    </w:p>
    <w:p w14:paraId="6662873F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500 ord</w:t>
      </w:r>
    </w:p>
    <w:p w14:paraId="6CEB599F" w14:textId="77777777" w:rsidR="002F4F4E" w:rsidRDefault="00000000">
      <w:pPr>
        <w:pStyle w:val="Overskrift3"/>
        <w:spacing w:before="200" w:after="100"/>
      </w:pPr>
      <w:bookmarkStart w:id="28" w:name="_Toc229466840"/>
      <w:r>
        <w:t>3. Slik bygger du en intern fadderordning – fra idé til rutine</w:t>
      </w:r>
      <w:bookmarkEnd w:id="28"/>
    </w:p>
    <w:p w14:paraId="1BDA0B85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En fadderordning trenger ikke være et stort HR-prosjekt. De beste er enkle, personlige og godt forankret i linjen.</w:t>
      </w:r>
    </w:p>
    <w:p w14:paraId="16F8B061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Fadder vs. mentor – hva er forskjellen? De fire nøkkelkomponentene i en fadderordning: (1) Valg av fadder, (2) Avklaring av forventninger, (3) Fast møtestruktur, (4) Evaluering etter 3 måneder. Vanlige feil og hvordan unngå dem. Kulturkoden – Rune </w:t>
      </w:r>
      <w:proofErr w:type="spellStart"/>
      <w:r>
        <w:t>Semundseth</w:t>
      </w:r>
      <w:proofErr w:type="spellEnd"/>
      <w:r>
        <w:t>: tilhørighet, tillit og klare forventninger som bærebjelker.</w:t>
      </w:r>
    </w:p>
    <w:p w14:paraId="5D934284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Last ned mal: Fadderplan og oppfølgingsstruktur.</w:t>
      </w:r>
    </w:p>
    <w:p w14:paraId="756BB484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700 ord</w:t>
      </w:r>
    </w:p>
    <w:p w14:paraId="3FF921BE" w14:textId="77777777" w:rsidR="002F4F4E" w:rsidRDefault="00000000">
      <w:pPr>
        <w:pStyle w:val="Overskrift3"/>
        <w:spacing w:before="200" w:after="100"/>
      </w:pPr>
      <w:bookmarkStart w:id="29" w:name="_Toc229466841"/>
      <w:r>
        <w:t xml:space="preserve">4. </w:t>
      </w:r>
      <w:proofErr w:type="spellStart"/>
      <w:r>
        <w:t>Mentoring</w:t>
      </w:r>
      <w:proofErr w:type="spellEnd"/>
      <w:r>
        <w:t xml:space="preserve"> for folk med en litt annen bakgrunn</w:t>
      </w:r>
      <w:bookmarkEnd w:id="29"/>
    </w:p>
    <w:p w14:paraId="53903E2E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For noen er mentoren ikke bare en faglig støtte – de er nøkkelen til å forstå arbeidsplassens uskrevne regler, kulturelle koder og sosiale forventninger.</w:t>
      </w:r>
    </w:p>
    <w:p w14:paraId="5FAE417A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Kulturell tilpasning vs. faglig tilpasning – to separate behov. Språkbarrierer og kommunikasjon: hva fungerer? Uskrevne regler på norske arbeidsplasser (eksempler). Forskning: </w:t>
      </w:r>
      <w:proofErr w:type="spellStart"/>
      <w:r>
        <w:t>IMDi</w:t>
      </w:r>
      <w:proofErr w:type="spellEnd"/>
      <w:r>
        <w:t xml:space="preserve"> og NAV om integreringshindre i arbeidslivet.</w:t>
      </w:r>
    </w:p>
    <w:p w14:paraId="3B12CC33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Spør mentoren om de er bevisst på kulturelle forventninger. (2) Lag en kort «slik gjør vi det her»-oversikt. (3) Inkluder en sosial arena (lunsj, fellesaktivitet) i oppfølgingen.</w:t>
      </w:r>
    </w:p>
    <w:p w14:paraId="5B30831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6F20E20A" w14:textId="77777777" w:rsidR="002F4F4E" w:rsidRDefault="00000000">
      <w:pPr>
        <w:pStyle w:val="Overskrift3"/>
        <w:spacing w:before="200" w:after="100"/>
      </w:pPr>
      <w:bookmarkStart w:id="30" w:name="_Toc229466842"/>
      <w:r>
        <w:t xml:space="preserve">5. Hva sier forskning om </w:t>
      </w:r>
      <w:proofErr w:type="spellStart"/>
      <w:r>
        <w:t>mentoring</w:t>
      </w:r>
      <w:proofErr w:type="spellEnd"/>
      <w:r>
        <w:t xml:space="preserve"> – og hva sier mentorene selv?</w:t>
      </w:r>
      <w:bookmarkEnd w:id="30"/>
    </w:p>
    <w:p w14:paraId="5B8C82AE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proofErr w:type="spellStart"/>
      <w:r>
        <w:rPr>
          <w:i/>
          <w:iCs/>
        </w:rPr>
        <w:t>Mentoring</w:t>
      </w:r>
      <w:proofErr w:type="spellEnd"/>
      <w:r>
        <w:rPr>
          <w:i/>
          <w:iCs/>
        </w:rPr>
        <w:t xml:space="preserve"> er ikke bare bra for den som får støtte. De som gir støtte, opplever ofte økt mestring, anerkjennelse og tilhørighet.</w:t>
      </w:r>
    </w:p>
    <w:p w14:paraId="387E4087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Forskning på </w:t>
      </w:r>
      <w:proofErr w:type="spellStart"/>
      <w:r>
        <w:t>mentoring</w:t>
      </w:r>
      <w:proofErr w:type="spellEnd"/>
      <w:r>
        <w:t xml:space="preserve"> og jobbmestring (AFI). Adam Grant om «giving» i arbeidslivet. Mentorens gevinster: økt selvrefleksjon, sterkere tilhørighet, ny kompetanse. Case: «Det ga meg mer enn jeg forventet» (sitatsformat). </w:t>
      </w:r>
      <w:proofErr w:type="spellStart"/>
      <w:r>
        <w:t>Bærekraftsperspektiv</w:t>
      </w:r>
      <w:proofErr w:type="spellEnd"/>
      <w:r>
        <w:t xml:space="preserve">: </w:t>
      </w:r>
      <w:proofErr w:type="spellStart"/>
      <w:r>
        <w:t>mentoring</w:t>
      </w:r>
      <w:proofErr w:type="spellEnd"/>
      <w:r>
        <w:t xml:space="preserve"> reduserer turnover og øker jobbtilfredshet.</w:t>
      </w:r>
    </w:p>
    <w:p w14:paraId="5E7E436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Inviter en erfaren medarbeider til å dele sin mentorerfaring i et teammøte. (2) Evaluer eksisterende fadderordning – fungerer den? (3) Søk om mentortilskudd neste gang du har en ny ansatt som trenger ekstra støtte.</w:t>
      </w:r>
    </w:p>
    <w:p w14:paraId="2CED71E8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2C37ABC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Forankring: </w:t>
      </w:r>
      <w:r>
        <w:rPr>
          <w:i/>
          <w:iCs/>
        </w:rPr>
        <w:t>Adam Grant «Skjult potensial», AFI</w:t>
      </w:r>
    </w:p>
    <w:p w14:paraId="6EC674C4" w14:textId="77777777" w:rsidR="002F4F4E" w:rsidRDefault="00000000">
      <w:pPr>
        <w:pStyle w:val="Overskrift2"/>
        <w:spacing w:before="240" w:after="120"/>
      </w:pPr>
      <w:bookmarkStart w:id="31" w:name="_Toc229466843"/>
      <w:r>
        <w:t>Nedlastbare ressurser – Port 3</w:t>
      </w:r>
      <w:bookmarkEnd w:id="31"/>
    </w:p>
    <w:p w14:paraId="4E7A843B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Sjekkliste: «God mentoroppfølging – 10 punkter» (trafikklys).</w:t>
      </w:r>
    </w:p>
    <w:p w14:paraId="4D2F9D2E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Mal: Mentorplan og oppfølgingsstruktur (Word).</w:t>
      </w:r>
    </w:p>
    <w:p w14:paraId="36ADCE12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Mal: Fadderplan for nye medarbeidere (Word).</w:t>
      </w:r>
    </w:p>
    <w:p w14:paraId="44C752A5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Guide: «Bygg en intern fadderordning» (PDF).</w:t>
      </w:r>
    </w:p>
    <w:p w14:paraId="2DBA5012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NAV-veileder: Mentortilskudd – hvem kan søke og hvordan.</w:t>
      </w:r>
    </w:p>
    <w:p w14:paraId="5F9E8AFE" w14:textId="77777777" w:rsidR="002F4F4E" w:rsidRDefault="00000000">
      <w:pPr>
        <w:pStyle w:val="Overskrift2"/>
        <w:spacing w:before="240" w:after="120"/>
      </w:pPr>
      <w:bookmarkStart w:id="32" w:name="_Toc229466844"/>
      <w:r>
        <w:t>Tilhørende e-læringskurs (</w:t>
      </w:r>
      <w:proofErr w:type="spellStart"/>
      <w:r>
        <w:t>TutorLMS</w:t>
      </w:r>
      <w:proofErr w:type="spellEnd"/>
      <w:r>
        <w:t>)</w:t>
      </w:r>
      <w:bookmarkEnd w:id="32"/>
    </w:p>
    <w:p w14:paraId="604724E9" w14:textId="77777777" w:rsidR="002F4F4E" w:rsidRDefault="00000000">
      <w:pPr>
        <w:spacing w:after="120" w:line="320" w:lineRule="auto"/>
      </w:pPr>
      <w:r>
        <w:rPr>
          <w:b/>
          <w:bCs/>
        </w:rPr>
        <w:t>Kurs: «</w:t>
      </w:r>
      <w:proofErr w:type="spellStart"/>
      <w:r>
        <w:rPr>
          <w:b/>
          <w:bCs/>
        </w:rPr>
        <w:t>Mentoring</w:t>
      </w:r>
      <w:proofErr w:type="spellEnd"/>
      <w:r>
        <w:rPr>
          <w:b/>
          <w:bCs/>
        </w:rPr>
        <w:t xml:space="preserve"> og fadderordning» – 5 moduler, ca. 35 minutter total.</w:t>
      </w:r>
    </w:p>
    <w:p w14:paraId="245FFB67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1: Hva gjør en mentor – og hva gjør de ikke?</w:t>
      </w:r>
    </w:p>
    <w:p w14:paraId="113C6275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2: Velg riktig mentor og sett gode rammer.</w:t>
      </w:r>
    </w:p>
    <w:p w14:paraId="5499D348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3: NAV mentortilskudd – gratis frikjøp av kollegastøtte.</w:t>
      </w:r>
    </w:p>
    <w:p w14:paraId="2C4B5483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4: Fadderordning fra idé til rutine.</w:t>
      </w:r>
    </w:p>
    <w:p w14:paraId="60F5F9E2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5: Evaluering – slik vet du om det virker.</w:t>
      </w:r>
    </w:p>
    <w:p w14:paraId="57803A34" w14:textId="77777777" w:rsidR="002F4F4E" w:rsidRDefault="00000000">
      <w:pPr>
        <w:pStyle w:val="Overskrift1"/>
        <w:pageBreakBefore/>
        <w:spacing w:before="240"/>
      </w:pPr>
      <w:bookmarkStart w:id="33" w:name="_Toc229466845"/>
      <w:r>
        <w:t xml:space="preserve">Port 4: </w:t>
      </w:r>
      <w:proofErr w:type="spellStart"/>
      <w:r>
        <w:t>Onboarding</w:t>
      </w:r>
      <w:proofErr w:type="spellEnd"/>
      <w:r>
        <w:t xml:space="preserve"> av nye medarbeidere</w:t>
      </w:r>
      <w:bookmarkEnd w:id="33"/>
    </w:p>
    <w:p w14:paraId="6D45B454" w14:textId="77777777" w:rsidR="002F4F4E" w:rsidRDefault="00000000">
      <w:pPr>
        <w:pStyle w:val="Overskrift2"/>
        <w:spacing w:before="240" w:after="120"/>
      </w:pPr>
      <w:bookmarkStart w:id="34" w:name="_Toc229466846"/>
      <w:r>
        <w:t>Landingsside</w:t>
      </w:r>
      <w:bookmarkEnd w:id="34"/>
    </w:p>
    <w:p w14:paraId="2623F9BF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Overskriftsforslag: </w:t>
      </w:r>
      <w:r>
        <w:t>«De første 90 dagene avgjør resten»</w:t>
      </w:r>
    </w:p>
    <w:p w14:paraId="4D30D859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En ny medarbeider bestemmer seg for om de skal bli – eller begynne å lete etter noe annet – innen de tre første månedene. Det du gjør i den perioden er ikke bare velkomst. Det er investering.</w:t>
      </w:r>
    </w:p>
    <w:p w14:paraId="65E89E81" w14:textId="77777777" w:rsidR="002F4F4E" w:rsidRDefault="00000000">
      <w:pPr>
        <w:pStyle w:val="Overskrift2"/>
        <w:spacing w:before="240" w:after="120"/>
      </w:pPr>
      <w:bookmarkStart w:id="35" w:name="_Toc229466847"/>
      <w:r>
        <w:t>Artikkeloversikt – 5 artikler</w:t>
      </w:r>
      <w:bookmarkEnd w:id="35"/>
    </w:p>
    <w:p w14:paraId="2815A257" w14:textId="77777777" w:rsidR="002F4F4E" w:rsidRDefault="00000000">
      <w:pPr>
        <w:pStyle w:val="Overskrift3"/>
        <w:spacing w:before="200" w:after="100"/>
      </w:pPr>
      <w:bookmarkStart w:id="36" w:name="_Toc229466848"/>
      <w:r>
        <w:t xml:space="preserve">1. Hva er god </w:t>
      </w:r>
      <w:proofErr w:type="spellStart"/>
      <w:r>
        <w:t>onboarding</w:t>
      </w:r>
      <w:proofErr w:type="spellEnd"/>
      <w:r>
        <w:t xml:space="preserve"> – og hva koster det å gjøre det halvveis?</w:t>
      </w:r>
      <w:bookmarkEnd w:id="36"/>
    </w:p>
    <w:p w14:paraId="6101B786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 xml:space="preserve">Feil </w:t>
      </w:r>
      <w:proofErr w:type="spellStart"/>
      <w:r>
        <w:rPr>
          <w:i/>
          <w:iCs/>
        </w:rPr>
        <w:t>onboarding</w:t>
      </w:r>
      <w:proofErr w:type="spellEnd"/>
      <w:r>
        <w:rPr>
          <w:i/>
          <w:iCs/>
        </w:rPr>
        <w:t xml:space="preserve"> er en av de dyreste investeringene en virksomhet kan gjøre. Ikke fordi den koster mye å gjennomføre – men fordi dårlig </w:t>
      </w:r>
      <w:proofErr w:type="spellStart"/>
      <w:r>
        <w:rPr>
          <w:i/>
          <w:iCs/>
        </w:rPr>
        <w:t>onboarding</w:t>
      </w:r>
      <w:proofErr w:type="spellEnd"/>
      <w:r>
        <w:rPr>
          <w:i/>
          <w:iCs/>
        </w:rPr>
        <w:t xml:space="preserve"> koster enda mer.</w:t>
      </w:r>
    </w:p>
    <w:p w14:paraId="19EA7A4E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Hva </w:t>
      </w:r>
      <w:proofErr w:type="spellStart"/>
      <w:r>
        <w:t>onboarding</w:t>
      </w:r>
      <w:proofErr w:type="spellEnd"/>
      <w:r>
        <w:t xml:space="preserve"> faktisk er (vs. hva folk tror det er). Forskning: ansatte som opplever strukturert </w:t>
      </w:r>
      <w:proofErr w:type="spellStart"/>
      <w:r>
        <w:t>onboarding</w:t>
      </w:r>
      <w:proofErr w:type="spellEnd"/>
      <w:r>
        <w:t xml:space="preserve"> er 58 % mer sannsynlig å bli i virksomheten etter 3 år (SHRM). Tre </w:t>
      </w:r>
      <w:proofErr w:type="spellStart"/>
      <w:r>
        <w:t>onboardingfeil</w:t>
      </w:r>
      <w:proofErr w:type="spellEnd"/>
      <w:r>
        <w:t xml:space="preserve"> som gjentas: ingen plan, </w:t>
      </w:r>
      <w:proofErr w:type="gramStart"/>
      <w:r>
        <w:t>ingen person,</w:t>
      </w:r>
      <w:proofErr w:type="gramEnd"/>
      <w:r>
        <w:t xml:space="preserve"> ingen oppfølging. Kulturell </w:t>
      </w:r>
      <w:proofErr w:type="spellStart"/>
      <w:r>
        <w:t>onboarding</w:t>
      </w:r>
      <w:proofErr w:type="spellEnd"/>
      <w:r>
        <w:t xml:space="preserve"> vs. faglig </w:t>
      </w:r>
      <w:proofErr w:type="spellStart"/>
      <w:r>
        <w:t>onboarding</w:t>
      </w:r>
      <w:proofErr w:type="spellEnd"/>
      <w:r>
        <w:t>. Kulturkoden (</w:t>
      </w:r>
      <w:proofErr w:type="spellStart"/>
      <w:r>
        <w:t>Semundseth</w:t>
      </w:r>
      <w:proofErr w:type="spellEnd"/>
      <w:r>
        <w:t>) – tilhørighet, tillit og klare forventninger.</w:t>
      </w:r>
    </w:p>
    <w:p w14:paraId="5362C805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 xml:space="preserve">«3 ting du gjør»: (1) Bestem hvem som eier </w:t>
      </w:r>
      <w:proofErr w:type="spellStart"/>
      <w:r>
        <w:t>onboardingprosessen</w:t>
      </w:r>
      <w:proofErr w:type="spellEnd"/>
      <w:r>
        <w:t>. (2) Lag en enkel 90-dagers plan. (3) Book tre oppfølgingssamtaler allerede første dag.</w:t>
      </w:r>
    </w:p>
    <w:p w14:paraId="0FA03ED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700 ord</w:t>
      </w:r>
    </w:p>
    <w:p w14:paraId="1196609F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Forankring: </w:t>
      </w:r>
      <w:r>
        <w:rPr>
          <w:i/>
          <w:iCs/>
        </w:rPr>
        <w:t xml:space="preserve">Rune </w:t>
      </w:r>
      <w:proofErr w:type="spellStart"/>
      <w:r>
        <w:rPr>
          <w:i/>
          <w:iCs/>
        </w:rPr>
        <w:t>Semundseth</w:t>
      </w:r>
      <w:proofErr w:type="spellEnd"/>
      <w:r>
        <w:rPr>
          <w:i/>
          <w:iCs/>
        </w:rPr>
        <w:t xml:space="preserve"> «Kulturkoden»</w:t>
      </w:r>
    </w:p>
    <w:p w14:paraId="510569EF" w14:textId="77777777" w:rsidR="002F4F4E" w:rsidRDefault="00000000">
      <w:pPr>
        <w:pStyle w:val="Overskrift3"/>
        <w:spacing w:before="200" w:after="100"/>
      </w:pPr>
      <w:bookmarkStart w:id="37" w:name="_Toc229466849"/>
      <w:r>
        <w:t>2. De første 90 dagene – en praktisk guide for leder og HR</w:t>
      </w:r>
      <w:bookmarkEnd w:id="37"/>
    </w:p>
    <w:p w14:paraId="57BDDC2D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Det trenger ikke være komplisert. En enkel plan med faste sjekkpunkter gjør mer enn noe fancy velkomstpakke.</w:t>
      </w:r>
    </w:p>
    <w:p w14:paraId="29B488D5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Uke 1: Praktisk mottak, nøkkelpersoner, verktøy og tilganger. Uke 2–4: Faglig dykk, </w:t>
      </w:r>
      <w:proofErr w:type="gramStart"/>
      <w:r>
        <w:t>forventningsavklaring,</w:t>
      </w:r>
      <w:proofErr w:type="gramEnd"/>
      <w:r>
        <w:t xml:space="preserve"> sosial integrering. Måned 2–3: Progresjonsmøter, justeringer, fadderoppfølging. Måned 3: Evalueringssamtale og beslutning om videre løp. Eksempel på enkel 90-dagers plan (tabell).</w:t>
      </w:r>
    </w:p>
    <w:p w14:paraId="0DF22F18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Last ned mal: Introduksjonsplan ny medarbeider.</w:t>
      </w:r>
    </w:p>
    <w:p w14:paraId="1F056BC9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800 ord</w:t>
      </w:r>
    </w:p>
    <w:p w14:paraId="2E04BD1C" w14:textId="77777777" w:rsidR="002F4F4E" w:rsidRDefault="00000000">
      <w:pPr>
        <w:pStyle w:val="Overskrift3"/>
        <w:spacing w:before="200" w:after="100"/>
      </w:pPr>
      <w:bookmarkStart w:id="38" w:name="_Toc229466850"/>
      <w:r>
        <w:t xml:space="preserve">3. </w:t>
      </w:r>
      <w:proofErr w:type="spellStart"/>
      <w:r>
        <w:t>Onboarding</w:t>
      </w:r>
      <w:proofErr w:type="spellEnd"/>
      <w:r>
        <w:t xml:space="preserve"> for folk som trenger litt mer tid</w:t>
      </w:r>
      <w:bookmarkEnd w:id="38"/>
    </w:p>
    <w:p w14:paraId="06D7B2C4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Noen medarbeidere er raske ut av startblokkene. Andre trenger litt lengre løp. Det betyr ikke at de er feil – det betyr at planen din trenger å være litt mer fleksibel.</w:t>
      </w:r>
    </w:p>
    <w:p w14:paraId="1BF1C9A5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Tilpasset </w:t>
      </w:r>
      <w:proofErr w:type="spellStart"/>
      <w:r>
        <w:t>onboarding</w:t>
      </w:r>
      <w:proofErr w:type="spellEnd"/>
      <w:r>
        <w:t xml:space="preserve"> vs. standardisert </w:t>
      </w:r>
      <w:proofErr w:type="spellStart"/>
      <w:r>
        <w:t>onboarding</w:t>
      </w:r>
      <w:proofErr w:type="spellEnd"/>
      <w:r>
        <w:t xml:space="preserve">. Hva «ekstra oppfølging» faktisk innebærer (ikke mer kontroll – mer støtte). Mentorens og fadderens rolle i utvidet </w:t>
      </w:r>
      <w:proofErr w:type="spellStart"/>
      <w:r>
        <w:t>onboarding</w:t>
      </w:r>
      <w:proofErr w:type="spellEnd"/>
      <w:r>
        <w:t xml:space="preserve">. Psykologisk trygghet i starten – Amy </w:t>
      </w:r>
      <w:proofErr w:type="spellStart"/>
      <w:r>
        <w:t>Edmondson</w:t>
      </w:r>
      <w:proofErr w:type="spellEnd"/>
      <w:r>
        <w:t>. Kombinasjonen med lønnstilskudd: 40–60 % av lønn dekket av NAV i oppstartsfasen.</w:t>
      </w:r>
    </w:p>
    <w:p w14:paraId="25D17A83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 xml:space="preserve">«3 ting du gjør»: (1) Vurder om din plan er realistisk for alle typer kandidater. (2) Avklar med NAV om lønnstilskudd kan gjøre </w:t>
      </w:r>
      <w:proofErr w:type="spellStart"/>
      <w:r>
        <w:t>onboardingperioden</w:t>
      </w:r>
      <w:proofErr w:type="spellEnd"/>
      <w:r>
        <w:t xml:space="preserve"> tryggere. (3) Involver fadder/mentor fra dag én.</w:t>
      </w:r>
    </w:p>
    <w:p w14:paraId="7055B693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234A0E14" w14:textId="77777777" w:rsidR="002F4F4E" w:rsidRDefault="00000000">
      <w:pPr>
        <w:pStyle w:val="Overskrift3"/>
        <w:spacing w:before="200" w:after="100"/>
      </w:pPr>
      <w:bookmarkStart w:id="39" w:name="_Toc229466851"/>
      <w:r>
        <w:t xml:space="preserve">4. Sosial integrasjon – den delen av </w:t>
      </w:r>
      <w:proofErr w:type="spellStart"/>
      <w:r>
        <w:t>onboarding</w:t>
      </w:r>
      <w:proofErr w:type="spellEnd"/>
      <w:r>
        <w:t xml:space="preserve"> alle glemmer</w:t>
      </w:r>
      <w:bookmarkEnd w:id="39"/>
    </w:p>
    <w:p w14:paraId="6B0AE5A9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Du kan lære noen alle prosessene og systemene. Men hvis de ikke vet hvem de skal spise lunsj med, vil de aldri fullt ut kjenne seg hjemme.</w:t>
      </w:r>
    </w:p>
    <w:p w14:paraId="1C1980C7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Sosial tilhørighet som forutsetning for faglig bidrag. Uformelle arenaer og hva de betyr. Bevisst tilrettelegging av sosiale møtepunkter. Kulturelle koder på norske arbeidsplasser – hva er uskrevet? </w:t>
      </w:r>
      <w:proofErr w:type="spellStart"/>
      <w:r>
        <w:t>Brene</w:t>
      </w:r>
      <w:proofErr w:type="spellEnd"/>
      <w:r>
        <w:t xml:space="preserve"> Brown om tilhørighet vs. aksept.</w:t>
      </w:r>
    </w:p>
    <w:p w14:paraId="196E19DA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Sørg for at nye medarbeidere alltid har noen å spise lunsj med de to første ukene. (2) Inviter til én sosial arena (etter jobb, felles aktivitet) innen første måned. (3) Spør eksplisitt: «Kjenner du deg inkludert i teamet?»</w:t>
      </w:r>
    </w:p>
    <w:p w14:paraId="2FE28595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202B604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Forankring: </w:t>
      </w:r>
      <w:proofErr w:type="spellStart"/>
      <w:r>
        <w:rPr>
          <w:i/>
          <w:iCs/>
        </w:rPr>
        <w:t>Brene</w:t>
      </w:r>
      <w:proofErr w:type="spellEnd"/>
      <w:r>
        <w:rPr>
          <w:i/>
          <w:iCs/>
        </w:rPr>
        <w:t xml:space="preserve"> Brown «</w:t>
      </w:r>
      <w:proofErr w:type="spellStart"/>
      <w:r>
        <w:rPr>
          <w:i/>
          <w:iCs/>
        </w:rPr>
        <w:t>Dare</w:t>
      </w:r>
      <w:proofErr w:type="spellEnd"/>
      <w:r>
        <w:rPr>
          <w:i/>
          <w:iCs/>
        </w:rPr>
        <w:t xml:space="preserve"> to Lead»</w:t>
      </w:r>
    </w:p>
    <w:p w14:paraId="3B1836CA" w14:textId="77777777" w:rsidR="002F4F4E" w:rsidRDefault="00000000">
      <w:pPr>
        <w:pStyle w:val="Overskrift3"/>
        <w:spacing w:before="200" w:after="100"/>
      </w:pPr>
      <w:bookmarkStart w:id="40" w:name="_Toc229466852"/>
      <w:r>
        <w:t xml:space="preserve">5. Evaluering og læring – slik forbedrer du </w:t>
      </w:r>
      <w:proofErr w:type="spellStart"/>
      <w:r>
        <w:t>onboardingen</w:t>
      </w:r>
      <w:proofErr w:type="spellEnd"/>
      <w:r>
        <w:t xml:space="preserve"> din</w:t>
      </w:r>
      <w:bookmarkEnd w:id="40"/>
    </w:p>
    <w:p w14:paraId="2AFABE6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 xml:space="preserve">Den beste </w:t>
      </w:r>
      <w:proofErr w:type="spellStart"/>
      <w:r>
        <w:rPr>
          <w:i/>
          <w:iCs/>
        </w:rPr>
        <w:t>onboardingplanen</w:t>
      </w:r>
      <w:proofErr w:type="spellEnd"/>
      <w:r>
        <w:rPr>
          <w:i/>
          <w:iCs/>
        </w:rPr>
        <w:t xml:space="preserve"> er ikke den du laget – det er den du forbedret etter å ha brukt den.</w:t>
      </w:r>
    </w:p>
    <w:p w14:paraId="7068034F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Evalueringssamtalen etter 90 dager – hva spør du om? Tre indikatorer på vellykket </w:t>
      </w:r>
      <w:proofErr w:type="spellStart"/>
      <w:r>
        <w:t>onboarding</w:t>
      </w:r>
      <w:proofErr w:type="spellEnd"/>
      <w:r>
        <w:t xml:space="preserve">: (1) Medarbeideren er selvgående, (2) Medarbeideren har minst tre nære relasjoner på jobben, (3) Medarbeideren kan artikulere virksomhetens kultur og forventninger. Enkel evalueringsmodell. </w:t>
      </w:r>
      <w:proofErr w:type="spellStart"/>
      <w:r>
        <w:t>Bærekraftsperspektiv</w:t>
      </w:r>
      <w:proofErr w:type="spellEnd"/>
      <w:r>
        <w:t>: redusert turnover = lavere rekrutteringskostnader.</w:t>
      </w:r>
    </w:p>
    <w:p w14:paraId="6153D1E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 xml:space="preserve">Last ned evalueringsskjema for </w:t>
      </w:r>
      <w:proofErr w:type="spellStart"/>
      <w:r>
        <w:t>onboarding</w:t>
      </w:r>
      <w:proofErr w:type="spellEnd"/>
      <w:r>
        <w:t>.</w:t>
      </w:r>
    </w:p>
    <w:p w14:paraId="67A77908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500 ord</w:t>
      </w:r>
    </w:p>
    <w:p w14:paraId="1EDB0F03" w14:textId="77777777" w:rsidR="002F4F4E" w:rsidRDefault="00000000">
      <w:pPr>
        <w:pStyle w:val="Overskrift2"/>
        <w:spacing w:before="240" w:after="120"/>
      </w:pPr>
      <w:bookmarkStart w:id="41" w:name="_Toc229466853"/>
      <w:r>
        <w:t>Nedlastbare ressurser – Port 4</w:t>
      </w:r>
      <w:bookmarkEnd w:id="41"/>
    </w:p>
    <w:p w14:paraId="54DB972B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Sjekkliste: «</w:t>
      </w:r>
      <w:proofErr w:type="spellStart"/>
      <w:r>
        <w:t>Onboarding</w:t>
      </w:r>
      <w:proofErr w:type="spellEnd"/>
      <w:r>
        <w:t xml:space="preserve"> for leder og HR – 90 dager» (trafikklys, angi hvem gjør hva).</w:t>
      </w:r>
    </w:p>
    <w:p w14:paraId="0743257D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 xml:space="preserve">Mal: Introduksjonsplan ny medarbeider (Word, </w:t>
      </w:r>
      <w:proofErr w:type="spellStart"/>
      <w:r>
        <w:t>tilpassbar</w:t>
      </w:r>
      <w:proofErr w:type="spellEnd"/>
      <w:r>
        <w:t>).</w:t>
      </w:r>
    </w:p>
    <w:p w14:paraId="3601F039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Mal: Evalueringssamtale etter 90 dager (Word).</w:t>
      </w:r>
    </w:p>
    <w:p w14:paraId="03697CF3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Guide: «De første 90 dagene» (PDF, 3-lags).</w:t>
      </w:r>
    </w:p>
    <w:p w14:paraId="00EB1946" w14:textId="77777777" w:rsidR="002F4F4E" w:rsidRDefault="00000000">
      <w:pPr>
        <w:pStyle w:val="Overskrift2"/>
        <w:spacing w:before="240" w:after="120"/>
      </w:pPr>
      <w:bookmarkStart w:id="42" w:name="_Toc229466854"/>
      <w:r>
        <w:t>Tilhørende e-læringskurs (</w:t>
      </w:r>
      <w:proofErr w:type="spellStart"/>
      <w:r>
        <w:t>TutorLMS</w:t>
      </w:r>
      <w:proofErr w:type="spellEnd"/>
      <w:r>
        <w:t>)</w:t>
      </w:r>
      <w:bookmarkEnd w:id="42"/>
    </w:p>
    <w:p w14:paraId="56353F3C" w14:textId="77777777" w:rsidR="002F4F4E" w:rsidRDefault="00000000">
      <w:pPr>
        <w:spacing w:after="120" w:line="320" w:lineRule="auto"/>
      </w:pPr>
      <w:r>
        <w:rPr>
          <w:b/>
          <w:bCs/>
        </w:rPr>
        <w:t>Kurs: «</w:t>
      </w:r>
      <w:proofErr w:type="spellStart"/>
      <w:r>
        <w:rPr>
          <w:b/>
          <w:bCs/>
        </w:rPr>
        <w:t>Onboarding</w:t>
      </w:r>
      <w:proofErr w:type="spellEnd"/>
      <w:r>
        <w:rPr>
          <w:b/>
          <w:bCs/>
        </w:rPr>
        <w:t xml:space="preserve"> av nye medarbeidere» – 5 moduler, ca. 35 minutter total.</w:t>
      </w:r>
    </w:p>
    <w:p w14:paraId="53C7D277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 xml:space="preserve">Modul 1: Hva koster dårlig </w:t>
      </w:r>
      <w:proofErr w:type="spellStart"/>
      <w:r>
        <w:t>onboarding</w:t>
      </w:r>
      <w:proofErr w:type="spellEnd"/>
      <w:r>
        <w:t xml:space="preserve"> – og hva vinner du på å gjøre det riktig?</w:t>
      </w:r>
    </w:p>
    <w:p w14:paraId="33E1F33A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2: De 90 første dagene – plan og struktur.</w:t>
      </w:r>
    </w:p>
    <w:p w14:paraId="7E3CC34B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 xml:space="preserve">Modul 3: Sosial integrering – den glemte delen av </w:t>
      </w:r>
      <w:proofErr w:type="spellStart"/>
      <w:r>
        <w:t>onboarding</w:t>
      </w:r>
      <w:proofErr w:type="spellEnd"/>
      <w:r>
        <w:t>.</w:t>
      </w:r>
    </w:p>
    <w:p w14:paraId="7C1D2288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 xml:space="preserve">Modul 4: Tilpasset </w:t>
      </w:r>
      <w:proofErr w:type="spellStart"/>
      <w:r>
        <w:t>onboarding</w:t>
      </w:r>
      <w:proofErr w:type="spellEnd"/>
      <w:r>
        <w:t xml:space="preserve"> og NAV-støtte.</w:t>
      </w:r>
    </w:p>
    <w:p w14:paraId="04C2B937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5: Evaluer, lær og forbedre.</w:t>
      </w:r>
    </w:p>
    <w:p w14:paraId="3D48258F" w14:textId="77777777" w:rsidR="002F4F4E" w:rsidRDefault="00000000">
      <w:pPr>
        <w:pStyle w:val="Overskrift1"/>
        <w:pageBreakBefore/>
        <w:spacing w:before="240"/>
      </w:pPr>
      <w:bookmarkStart w:id="43" w:name="_Toc229466855"/>
      <w:r>
        <w:t>Port 5: Bærekraftig rekruttering</w:t>
      </w:r>
      <w:bookmarkEnd w:id="43"/>
    </w:p>
    <w:p w14:paraId="13D5A9BB" w14:textId="77777777" w:rsidR="002F4F4E" w:rsidRDefault="00000000">
      <w:pPr>
        <w:pStyle w:val="Overskrift2"/>
        <w:spacing w:before="240" w:after="120"/>
      </w:pPr>
      <w:bookmarkStart w:id="44" w:name="_Toc229466856"/>
      <w:r>
        <w:t>Landingsside</w:t>
      </w:r>
      <w:bookmarkEnd w:id="44"/>
    </w:p>
    <w:p w14:paraId="06DD290E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Overskriftsforslag: </w:t>
      </w:r>
      <w:r>
        <w:t>«Finn de beste – ikke bare de mest åpenbare»</w:t>
      </w:r>
    </w:p>
    <w:p w14:paraId="6D7CA173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De fleste virksomheter bruker de samme kanalene, ser etter de samme profilene og ansetter de samme menneskene. Og lurer på hvorfor de mangler kompetanse. Bærekraftig rekruttering handler om å tenke videre – og rekruttere klokere.</w:t>
      </w:r>
    </w:p>
    <w:p w14:paraId="614AAECA" w14:textId="77777777" w:rsidR="002F4F4E" w:rsidRDefault="00000000">
      <w:pPr>
        <w:pStyle w:val="Overskrift2"/>
        <w:spacing w:before="240" w:after="120"/>
      </w:pPr>
      <w:bookmarkStart w:id="45" w:name="_Toc229466857"/>
      <w:r>
        <w:t>Artikkeloversikt – 5 artikler</w:t>
      </w:r>
      <w:bookmarkEnd w:id="45"/>
    </w:p>
    <w:p w14:paraId="09205886" w14:textId="77777777" w:rsidR="002F4F4E" w:rsidRDefault="00000000">
      <w:pPr>
        <w:pStyle w:val="Overskrift3"/>
        <w:spacing w:before="200" w:after="100"/>
      </w:pPr>
      <w:bookmarkStart w:id="46" w:name="_Toc229466858"/>
      <w:r>
        <w:t>1. Rekruttering uten skjulte filtre</w:t>
      </w:r>
      <w:bookmarkEnd w:id="46"/>
    </w:p>
    <w:p w14:paraId="38F0B7B0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6 av 10 arbeidsgivere erkjenner at de sannsynligvis overser skjulte talenter. Det betyr at du neste gang du ansetter, kan stå foran nettopp den personen. Hva gjør du da?</w:t>
      </w:r>
    </w:p>
    <w:p w14:paraId="05C3BED2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>Hva er et «skjult filter»? (Bevissthet om bias i rekruttering – kjønn, alder, navn, hull i CV). Forskning: FAFO om diskriminering i rekruttering. Adam Grant om skjult potensial og ukonvensjonelle kandidater. Kompetansebasert rekruttering vs. erfaringsbasert. Tre spørsmål som avslører filtrene dine.</w:t>
      </w:r>
    </w:p>
    <w:p w14:paraId="417C36A3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Gå gjennom siste stillingsannonse – hva ekskluderte du uten å tenke over det? (2) Vurder om krav til erfaring er nødvendige eller bare vanlige. (3) Test en ny rekrutteringskanal neste gang.</w:t>
      </w:r>
    </w:p>
    <w:p w14:paraId="5548D578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700 ord</w:t>
      </w:r>
    </w:p>
    <w:p w14:paraId="663236A8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Forankring: </w:t>
      </w:r>
      <w:r>
        <w:rPr>
          <w:i/>
          <w:iCs/>
        </w:rPr>
        <w:t>Adam Grant «Skjult potensial», FAFO</w:t>
      </w:r>
    </w:p>
    <w:p w14:paraId="2F67B19C" w14:textId="77777777" w:rsidR="002F4F4E" w:rsidRDefault="00000000">
      <w:pPr>
        <w:pStyle w:val="Overskrift3"/>
        <w:spacing w:before="200" w:after="100"/>
      </w:pPr>
      <w:bookmarkStart w:id="47" w:name="_Toc229466859"/>
      <w:r>
        <w:t>2. Inkluderende stillingsannonser – hva du sier, og hva det signaliserer</w:t>
      </w:r>
      <w:bookmarkEnd w:id="47"/>
    </w:p>
    <w:p w14:paraId="38157AB3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Stillingsannonsen er ikke bare en beskrivelse av jobben. Den er første signal om hva slags arbeidsgiver du er.</w:t>
      </w:r>
    </w:p>
    <w:p w14:paraId="2B10F461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>Språk som ekskluderer vs. inkluderer. Kravlister: hva er absolutt nødvendig, hva er «</w:t>
      </w:r>
      <w:proofErr w:type="spellStart"/>
      <w:r>
        <w:t>nice</w:t>
      </w:r>
      <w:proofErr w:type="spellEnd"/>
      <w:r>
        <w:t xml:space="preserve"> to have»? Signaleffekten av setninger som «vi søker noen med sterk arbeidsevne» eller «høyt tempo». Eksempel: inkluderende vs. ekskluderende annonse side ved side.</w:t>
      </w:r>
    </w:p>
    <w:p w14:paraId="447BEE6D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Last ned mal: Inkluderende stillingsannonse.</w:t>
      </w:r>
    </w:p>
    <w:p w14:paraId="6176A67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1FDDC98D" w14:textId="77777777" w:rsidR="002F4F4E" w:rsidRDefault="00000000">
      <w:pPr>
        <w:pStyle w:val="Overskrift3"/>
        <w:spacing w:before="200" w:after="100"/>
      </w:pPr>
      <w:bookmarkStart w:id="48" w:name="_Toc229466860"/>
      <w:r>
        <w:t>3. Samarbeid med NAV – slik finner du kandidater du ellers aldri ville møtt</w:t>
      </w:r>
      <w:bookmarkEnd w:id="48"/>
    </w:p>
    <w:p w14:paraId="1A89EC49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NAV sitter på et nettverk av motiverte jobbsøkere som aktivt vil inn i arbeidslivet. De fleste arbeidsgivere vet ikke hvordan de bruker det.</w:t>
      </w:r>
    </w:p>
    <w:p w14:paraId="383A59A1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>Hva NAV kan hjelpe deg med (kandidatmatch, vurdering av behov, støtteordninger). Lønnstilskudd som rekrutteringsverktøy: 40 % av lønn (standard) / 60 % for nedsatt arbeidsevne. Varig lønnstilskudd – for personer som trenger varig tilrettelegging. Arbeidstrening som forprøve: se kandidaten i jobben før fast ansettelse. Tiltaksarrangører i Østfold som samarbeidspartnere.</w:t>
      </w:r>
    </w:p>
    <w:p w14:paraId="318D364D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Lenker: </w:t>
      </w:r>
      <w:r>
        <w:t>nav.no/arbeidsgiver/inkludere</w:t>
      </w:r>
    </w:p>
    <w:p w14:paraId="11690663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Ta kontakt med NAV Arbeidslivssenter for et orienteringsmøte. (2) Vurder om neste ledig stilling kan åpnes for arbeidstrening/lønnstilskudd. (3) Be NAV matche kandidater til stillingsprofilen.</w:t>
      </w:r>
    </w:p>
    <w:p w14:paraId="0526B259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700 ord</w:t>
      </w:r>
    </w:p>
    <w:p w14:paraId="3894C484" w14:textId="77777777" w:rsidR="002F4F4E" w:rsidRDefault="00000000">
      <w:pPr>
        <w:pStyle w:val="Overskrift3"/>
        <w:spacing w:before="200" w:after="100"/>
      </w:pPr>
      <w:bookmarkStart w:id="49" w:name="_Toc229466861"/>
      <w:r>
        <w:t>4. Rekruttering som samfunnsansvar og ESG-strategi</w:t>
      </w:r>
      <w:bookmarkEnd w:id="49"/>
    </w:p>
    <w:p w14:paraId="3E43E108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 xml:space="preserve">Bærekraftig rekruttering er ikke </w:t>
      </w:r>
      <w:proofErr w:type="spellStart"/>
      <w:r>
        <w:rPr>
          <w:i/>
          <w:iCs/>
        </w:rPr>
        <w:t>enten-eller</w:t>
      </w:r>
      <w:proofErr w:type="spellEnd"/>
      <w:r>
        <w:rPr>
          <w:i/>
          <w:iCs/>
        </w:rPr>
        <w:t>. Du kan velge best kvalifiserte kandidat OG gjøre en god sosial handling – hvis du tenker bredere om hva «best kvalifisert» betyr.</w:t>
      </w:r>
    </w:p>
    <w:p w14:paraId="4D1CCB05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ESG og sosial bærekraft – hva det faktisk innebærer for rekruttering. CSRD-rapportering og krav om sosiale nøkkeltall. Rekruttering som merkevarebygging: virksomheter som aktivt inkluderer tiltrekker seg bedre kandidater. Eksempel fra norsk arbeidsliv (anonymisert). </w:t>
      </w:r>
      <w:proofErr w:type="spellStart"/>
      <w:r>
        <w:t>Bærekraftsperspektiv</w:t>
      </w:r>
      <w:proofErr w:type="spellEnd"/>
      <w:r>
        <w:t>: fremtidssikring – de som tenker mangfold nå vinner rekrutteringskampen senere.</w:t>
      </w:r>
    </w:p>
    <w:p w14:paraId="64A553D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«3 ting du gjør»: (1) Definer hva sosial bærekraft betyr for din virksomhet. (2) Inkluder inkluderingsdata i neste årsrapport. (3) Kommuniser inkluderingspraksisen din aktivt utad.</w:t>
      </w:r>
    </w:p>
    <w:p w14:paraId="358EFEFB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49D8B7C7" w14:textId="77777777" w:rsidR="002F4F4E" w:rsidRDefault="00000000">
      <w:pPr>
        <w:pStyle w:val="Overskrift3"/>
        <w:spacing w:before="200" w:after="100"/>
      </w:pPr>
      <w:bookmarkStart w:id="50" w:name="_Toc229466862"/>
      <w:r>
        <w:t>5. Hva er en klok rekruttering egentlig verdt?</w:t>
      </w:r>
      <w:bookmarkEnd w:id="50"/>
    </w:p>
    <w:p w14:paraId="1A0F29E8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Ingress: </w:t>
      </w:r>
      <w:r>
        <w:rPr>
          <w:i/>
          <w:iCs/>
        </w:rPr>
        <w:t>Ikke bruk faste beregninger. Still deg tre spørsmål som gjør at du kan vurdere verdien selv.</w:t>
      </w:r>
    </w:p>
    <w:p w14:paraId="52C7703D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Innhold: </w:t>
      </w:r>
      <w:r>
        <w:t xml:space="preserve">Tre refleksjonsspørsmål for arbeidsgiveren: (1) Hva koster en standard rekruttering deg i tid + penger + risiko? (2) Hva er </w:t>
      </w:r>
      <w:proofErr w:type="spellStart"/>
      <w:r>
        <w:t>NAVs</w:t>
      </w:r>
      <w:proofErr w:type="spellEnd"/>
      <w:r>
        <w:t xml:space="preserve"> virkemidler verdt hos deg (lønnstilskudd 40–60 %, inkluderingstilskudd opp til kr 160 400, mentortilskudd)? (3) Hva er gevinsten hvis det fungerer – stabil ansatt, lavere turnover, styrket arbeidsmiljø? Filosofi: du gjør din egen vurdering – verktøykassen gir rammeverket, ikke fasitsvaret. Simon </w:t>
      </w:r>
      <w:proofErr w:type="spellStart"/>
      <w:r>
        <w:t>Sinek</w:t>
      </w:r>
      <w:proofErr w:type="spellEnd"/>
      <w:r>
        <w:t xml:space="preserve"> om «start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why</w:t>
      </w:r>
      <w:proofErr w:type="spellEnd"/>
      <w:r>
        <w:t>» – hva er din virksomhets «hvorfor» for å inkludere?</w:t>
      </w:r>
    </w:p>
    <w:p w14:paraId="4829AE86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Avslutning: </w:t>
      </w:r>
      <w:r>
        <w:t>Last ned: Refleksjonskalkulator for rekruttering (Word).</w:t>
      </w:r>
    </w:p>
    <w:p w14:paraId="021926C5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Estimert lengde: </w:t>
      </w:r>
      <w:r>
        <w:t>600 ord</w:t>
      </w:r>
    </w:p>
    <w:p w14:paraId="19F1101C" w14:textId="77777777" w:rsidR="002F4F4E" w:rsidRDefault="00000000">
      <w:pPr>
        <w:spacing w:after="120" w:line="320" w:lineRule="auto"/>
      </w:pPr>
      <w:r>
        <w:rPr>
          <w:b/>
          <w:bCs/>
          <w:color w:val="01696F"/>
        </w:rPr>
        <w:t xml:space="preserve">Forankring: </w:t>
      </w:r>
      <w:r>
        <w:rPr>
          <w:i/>
          <w:iCs/>
        </w:rPr>
        <w:t xml:space="preserve">Simon </w:t>
      </w:r>
      <w:proofErr w:type="spellStart"/>
      <w:r>
        <w:rPr>
          <w:i/>
          <w:iCs/>
        </w:rPr>
        <w:t>Sinek</w:t>
      </w:r>
      <w:proofErr w:type="spellEnd"/>
      <w:r>
        <w:rPr>
          <w:i/>
          <w:iCs/>
        </w:rPr>
        <w:t xml:space="preserve"> «Begynn med Hvorfor»</w:t>
      </w:r>
    </w:p>
    <w:p w14:paraId="5003D305" w14:textId="77777777" w:rsidR="002F4F4E" w:rsidRDefault="00000000">
      <w:pPr>
        <w:pStyle w:val="Overskrift2"/>
        <w:spacing w:before="240" w:after="120"/>
      </w:pPr>
      <w:bookmarkStart w:id="51" w:name="_Toc229466863"/>
      <w:r>
        <w:t>Nedlastbare ressurser – Port 5</w:t>
      </w:r>
      <w:bookmarkEnd w:id="51"/>
    </w:p>
    <w:p w14:paraId="3DC35749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Sjekkliste: «Inkluderende rekrutteringsprosess» (10 punkter, trafikklys).</w:t>
      </w:r>
    </w:p>
    <w:p w14:paraId="09F857A6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Mal: Inkluderende stillingsannonse (Word).</w:t>
      </w:r>
    </w:p>
    <w:p w14:paraId="174743C3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Mal: Refleksjonskalkulator for rekruttering – tre spørsmål (Word).</w:t>
      </w:r>
    </w:p>
    <w:p w14:paraId="23FF5C1E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Guide: «Kom i gang med bærekraftig rekruttering» (PDF).</w:t>
      </w:r>
    </w:p>
    <w:p w14:paraId="167DC14B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NAV-veileder: Lønnstilskudd – midlertidig og varig (PDF).</w:t>
      </w:r>
    </w:p>
    <w:p w14:paraId="716D1E47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NAV-veileder: Slik samarbeider du med NAV om rekruttering (PDF).</w:t>
      </w:r>
    </w:p>
    <w:p w14:paraId="022F874D" w14:textId="77777777" w:rsidR="002F4F4E" w:rsidRDefault="00000000">
      <w:pPr>
        <w:pStyle w:val="Overskrift2"/>
        <w:spacing w:before="240" w:after="120"/>
      </w:pPr>
      <w:bookmarkStart w:id="52" w:name="_Toc229466864"/>
      <w:r>
        <w:t>Tilhørende e-læringskurs (</w:t>
      </w:r>
      <w:proofErr w:type="spellStart"/>
      <w:r>
        <w:t>TutorLMS</w:t>
      </w:r>
      <w:proofErr w:type="spellEnd"/>
      <w:r>
        <w:t>)</w:t>
      </w:r>
      <w:bookmarkEnd w:id="52"/>
    </w:p>
    <w:p w14:paraId="74665209" w14:textId="77777777" w:rsidR="002F4F4E" w:rsidRDefault="00000000">
      <w:pPr>
        <w:spacing w:after="120" w:line="320" w:lineRule="auto"/>
      </w:pPr>
      <w:r>
        <w:rPr>
          <w:b/>
          <w:bCs/>
        </w:rPr>
        <w:t>Kurs: «Bærekraftig rekruttering» – 6 moduler, ca. 45 minutter total.</w:t>
      </w:r>
    </w:p>
    <w:p w14:paraId="146624E7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1: Hvem overser du – og hva koster det?</w:t>
      </w:r>
    </w:p>
    <w:p w14:paraId="2DA25F40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2: Stillingsannonsen som åpner eller lukker døren.</w:t>
      </w:r>
    </w:p>
    <w:p w14:paraId="492CEFF8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3: NAV som rekrutteringspartner.</w:t>
      </w:r>
    </w:p>
    <w:p w14:paraId="5BFECF24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4: Lønnstilskudd og andre virkemidler.</w:t>
      </w:r>
    </w:p>
    <w:p w14:paraId="595D6DF2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5: Rekruttering som ESG-strategi.</w:t>
      </w:r>
    </w:p>
    <w:p w14:paraId="704FBCE5" w14:textId="77777777" w:rsidR="002F4F4E" w:rsidRDefault="00000000">
      <w:pPr>
        <w:pStyle w:val="Listeavsnitt"/>
        <w:numPr>
          <w:ilvl w:val="0"/>
          <w:numId w:val="2"/>
        </w:numPr>
        <w:spacing w:after="80" w:line="300" w:lineRule="auto"/>
      </w:pPr>
      <w:r>
        <w:t>Modul 6: Din refleksjonskalkulator – hva er det verdt for deg?</w:t>
      </w:r>
    </w:p>
    <w:p w14:paraId="3E0E912E" w14:textId="77777777" w:rsidR="002F4F4E" w:rsidRDefault="00000000">
      <w:pPr>
        <w:pStyle w:val="Overskrift1"/>
        <w:pageBreakBefore/>
        <w:spacing w:before="240"/>
      </w:pPr>
      <w:bookmarkStart w:id="53" w:name="_Toc229466865"/>
      <w:r>
        <w:t xml:space="preserve">Samlet </w:t>
      </w:r>
      <w:proofErr w:type="spellStart"/>
      <w:r>
        <w:t>innholdsvolum</w:t>
      </w:r>
      <w:bookmarkEnd w:id="53"/>
      <w:proofErr w:type="spellEnd"/>
    </w:p>
    <w:p w14:paraId="4FE47271" w14:textId="77777777" w:rsidR="002F4F4E" w:rsidRDefault="00000000">
      <w:pPr>
        <w:spacing w:after="120" w:line="320" w:lineRule="auto"/>
      </w:pPr>
      <w:r>
        <w:t>Tabellen under viser totalt produksjonsvolum for de fem portene.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1400"/>
        <w:gridCol w:w="2400"/>
        <w:gridCol w:w="1800"/>
      </w:tblGrid>
      <w:tr w:rsidR="002F4F4E" w14:paraId="7E651DE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A20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074600" w14:textId="77777777" w:rsidR="002F4F4E" w:rsidRDefault="00000000">
            <w:r>
              <w:rPr>
                <w:b/>
                <w:bCs/>
                <w:color w:val="FFFFFF"/>
              </w:rPr>
              <w:t>Port</w:t>
            </w:r>
          </w:p>
        </w:tc>
        <w:tc>
          <w:tcPr>
            <w:tcW w:w="1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A20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152585" w14:textId="77777777" w:rsidR="002F4F4E" w:rsidRDefault="00000000">
            <w:r>
              <w:rPr>
                <w:b/>
                <w:bCs/>
                <w:color w:val="FFFFFF"/>
              </w:rPr>
              <w:t>Artikler</w:t>
            </w:r>
          </w:p>
        </w:tc>
        <w:tc>
          <w:tcPr>
            <w:tcW w:w="2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A20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A4D5002" w14:textId="77777777" w:rsidR="002F4F4E" w:rsidRDefault="00000000">
            <w:r>
              <w:rPr>
                <w:b/>
                <w:bCs/>
                <w:color w:val="FFFFFF"/>
              </w:rPr>
              <w:t>Nedlastbare ressurser</w:t>
            </w:r>
          </w:p>
        </w:tc>
        <w:tc>
          <w:tcPr>
            <w:tcW w:w="1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1A20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033DC3" w14:textId="77777777" w:rsidR="002F4F4E" w:rsidRDefault="00000000">
            <w:r>
              <w:rPr>
                <w:b/>
                <w:bCs/>
                <w:color w:val="FFFFFF"/>
              </w:rPr>
              <w:t>Kursmoduler</w:t>
            </w:r>
          </w:p>
        </w:tc>
      </w:tr>
      <w:tr w:rsidR="002F4F4E" w14:paraId="33E28B7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A273B" w14:textId="77777777" w:rsidR="002F4F4E" w:rsidRDefault="00000000">
            <w:r>
              <w:rPr>
                <w:b/>
                <w:bCs/>
              </w:rPr>
              <w:t>1. Inkluderende ledelse</w:t>
            </w:r>
          </w:p>
        </w:tc>
        <w:tc>
          <w:tcPr>
            <w:tcW w:w="1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FA7F9" w14:textId="77777777" w:rsidR="002F4F4E" w:rsidRDefault="00000000">
            <w:r>
              <w:t>5</w:t>
            </w:r>
          </w:p>
        </w:tc>
        <w:tc>
          <w:tcPr>
            <w:tcW w:w="2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BD560" w14:textId="77777777" w:rsidR="002F4F4E" w:rsidRDefault="00000000">
            <w:r>
              <w:t>3</w:t>
            </w:r>
          </w:p>
        </w:tc>
        <w:tc>
          <w:tcPr>
            <w:tcW w:w="1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57627" w14:textId="77777777" w:rsidR="002F4F4E" w:rsidRDefault="00000000">
            <w:r>
              <w:t>6</w:t>
            </w:r>
          </w:p>
        </w:tc>
      </w:tr>
      <w:tr w:rsidR="002F4F4E" w14:paraId="6ADACD9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C164A" w14:textId="77777777" w:rsidR="002F4F4E" w:rsidRDefault="00000000">
            <w:r>
              <w:rPr>
                <w:b/>
                <w:bCs/>
              </w:rPr>
              <w:t>2. Tilrettelegging</w:t>
            </w:r>
          </w:p>
        </w:tc>
        <w:tc>
          <w:tcPr>
            <w:tcW w:w="1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BFDD1E" w14:textId="77777777" w:rsidR="002F4F4E" w:rsidRDefault="00000000">
            <w:r>
              <w:t>5</w:t>
            </w:r>
          </w:p>
        </w:tc>
        <w:tc>
          <w:tcPr>
            <w:tcW w:w="2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27F45" w14:textId="77777777" w:rsidR="002F4F4E" w:rsidRDefault="00000000">
            <w:r>
              <w:t>6</w:t>
            </w:r>
          </w:p>
        </w:tc>
        <w:tc>
          <w:tcPr>
            <w:tcW w:w="1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95CD2" w14:textId="77777777" w:rsidR="002F4F4E" w:rsidRDefault="00000000">
            <w:r>
              <w:t>6</w:t>
            </w:r>
          </w:p>
        </w:tc>
      </w:tr>
      <w:tr w:rsidR="002F4F4E" w14:paraId="4B3BCC0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CEF04" w14:textId="77777777" w:rsidR="002F4F4E" w:rsidRDefault="00000000"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Mentoring</w:t>
            </w:r>
            <w:proofErr w:type="spellEnd"/>
            <w:r>
              <w:rPr>
                <w:b/>
                <w:bCs/>
              </w:rPr>
              <w:t xml:space="preserve"> og fadder</w:t>
            </w:r>
          </w:p>
        </w:tc>
        <w:tc>
          <w:tcPr>
            <w:tcW w:w="1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A6742" w14:textId="77777777" w:rsidR="002F4F4E" w:rsidRDefault="00000000">
            <w:r>
              <w:t>5</w:t>
            </w:r>
          </w:p>
        </w:tc>
        <w:tc>
          <w:tcPr>
            <w:tcW w:w="2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84404" w14:textId="77777777" w:rsidR="002F4F4E" w:rsidRDefault="00000000">
            <w:r>
              <w:t>5</w:t>
            </w:r>
          </w:p>
        </w:tc>
        <w:tc>
          <w:tcPr>
            <w:tcW w:w="1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61CCE" w14:textId="77777777" w:rsidR="002F4F4E" w:rsidRDefault="00000000">
            <w:r>
              <w:t>5</w:t>
            </w:r>
          </w:p>
        </w:tc>
      </w:tr>
      <w:tr w:rsidR="002F4F4E" w14:paraId="4EE7B918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EDD11" w14:textId="77777777" w:rsidR="002F4F4E" w:rsidRDefault="00000000"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Onboarding</w:t>
            </w:r>
            <w:proofErr w:type="spellEnd"/>
          </w:p>
        </w:tc>
        <w:tc>
          <w:tcPr>
            <w:tcW w:w="1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3BBAD" w14:textId="77777777" w:rsidR="002F4F4E" w:rsidRDefault="00000000">
            <w:r>
              <w:t>5</w:t>
            </w:r>
          </w:p>
        </w:tc>
        <w:tc>
          <w:tcPr>
            <w:tcW w:w="2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3C844" w14:textId="77777777" w:rsidR="002F4F4E" w:rsidRDefault="00000000">
            <w:r>
              <w:t>4</w:t>
            </w:r>
          </w:p>
        </w:tc>
        <w:tc>
          <w:tcPr>
            <w:tcW w:w="1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6D289" w14:textId="77777777" w:rsidR="002F4F4E" w:rsidRDefault="00000000">
            <w:r>
              <w:t>5</w:t>
            </w:r>
          </w:p>
        </w:tc>
      </w:tr>
      <w:tr w:rsidR="002F4F4E" w14:paraId="33CB6FA9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4BA11" w14:textId="77777777" w:rsidR="002F4F4E" w:rsidRDefault="00000000">
            <w:r>
              <w:rPr>
                <w:b/>
                <w:bCs/>
              </w:rPr>
              <w:t>5. Bærekraftig rekruttering</w:t>
            </w:r>
          </w:p>
        </w:tc>
        <w:tc>
          <w:tcPr>
            <w:tcW w:w="1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2EAAD" w14:textId="77777777" w:rsidR="002F4F4E" w:rsidRDefault="00000000">
            <w:r>
              <w:t>5</w:t>
            </w:r>
          </w:p>
        </w:tc>
        <w:tc>
          <w:tcPr>
            <w:tcW w:w="2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01DA24" w14:textId="77777777" w:rsidR="002F4F4E" w:rsidRDefault="00000000">
            <w:r>
              <w:t>6</w:t>
            </w:r>
          </w:p>
        </w:tc>
        <w:tc>
          <w:tcPr>
            <w:tcW w:w="1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A9B7A" w14:textId="77777777" w:rsidR="002F4F4E" w:rsidRDefault="00000000">
            <w:r>
              <w:t>6</w:t>
            </w:r>
          </w:p>
        </w:tc>
      </w:tr>
      <w:tr w:rsidR="002F4F4E" w14:paraId="62AE99D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E8EE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78628" w14:textId="77777777" w:rsidR="002F4F4E" w:rsidRDefault="00000000">
            <w:r>
              <w:rPr>
                <w:b/>
                <w:bCs/>
              </w:rPr>
              <w:t>TOTALT</w:t>
            </w:r>
          </w:p>
        </w:tc>
        <w:tc>
          <w:tcPr>
            <w:tcW w:w="1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E8EE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26540" w14:textId="77777777" w:rsidR="002F4F4E" w:rsidRDefault="00000000">
            <w:r>
              <w:rPr>
                <w:b/>
                <w:bCs/>
              </w:rPr>
              <w:t>25</w:t>
            </w:r>
          </w:p>
        </w:tc>
        <w:tc>
          <w:tcPr>
            <w:tcW w:w="24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E8EE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633559" w14:textId="77777777" w:rsidR="002F4F4E" w:rsidRDefault="00000000">
            <w:r>
              <w:rPr>
                <w:b/>
                <w:bCs/>
              </w:rPr>
              <w:t>24</w:t>
            </w:r>
          </w:p>
        </w:tc>
        <w:tc>
          <w:tcPr>
            <w:tcW w:w="1800" w:type="dxa"/>
            <w:tcBorders>
              <w:top w:val="single" w:sz="4" w:space="0" w:color="B0B0B0"/>
              <w:left w:val="single" w:sz="4" w:space="0" w:color="B0B0B0"/>
              <w:bottom w:val="single" w:sz="4" w:space="0" w:color="B0B0B0"/>
              <w:right w:val="single" w:sz="4" w:space="0" w:color="B0B0B0"/>
            </w:tcBorders>
            <w:shd w:val="clear" w:color="auto" w:fill="E8EEE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025CCA" w14:textId="77777777" w:rsidR="002F4F4E" w:rsidRDefault="00000000">
            <w:r>
              <w:rPr>
                <w:b/>
                <w:bCs/>
              </w:rPr>
              <w:t>28</w:t>
            </w:r>
          </w:p>
        </w:tc>
      </w:tr>
    </w:tbl>
    <w:p w14:paraId="5F506229" w14:textId="77777777" w:rsidR="002F4F4E" w:rsidRDefault="002F4F4E">
      <w:pPr>
        <w:spacing w:after="120" w:line="320" w:lineRule="auto"/>
      </w:pPr>
    </w:p>
    <w:p w14:paraId="29D29A4F" w14:textId="77777777" w:rsidR="002F4F4E" w:rsidRDefault="00000000">
      <w:pPr>
        <w:spacing w:after="120" w:line="320" w:lineRule="auto"/>
      </w:pPr>
      <w:r>
        <w:rPr>
          <w:i/>
          <w:iCs/>
        </w:rPr>
        <w:t>Totalt produksjonsvolum: 25 artikler, 24 nedlastbare ressurser og 28 kursmoduler fordelt på fem e-læringskurs.</w:t>
      </w:r>
    </w:p>
    <w:sectPr w:rsidR="002F4F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7A261" w14:textId="77777777" w:rsidR="00E612D7" w:rsidRDefault="00E612D7">
      <w:r>
        <w:separator/>
      </w:r>
    </w:p>
  </w:endnote>
  <w:endnote w:type="continuationSeparator" w:id="0">
    <w:p w14:paraId="715B1D39" w14:textId="77777777" w:rsidR="00E612D7" w:rsidRDefault="00E6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B113" w14:textId="77777777" w:rsidR="002F4F4E" w:rsidRDefault="00000000">
    <w:pPr>
      <w:tabs>
        <w:tab w:val="left" w:pos="0"/>
        <w:tab w:val="right" w:pos="9072"/>
      </w:tabs>
    </w:pPr>
    <w:r>
      <w:rPr>
        <w:color w:val="7A7974"/>
        <w:sz w:val="18"/>
        <w:szCs w:val="18"/>
      </w:rPr>
      <w:t>AOF Østlandet | Universell kompetanse – en verktøykasse for arbeidslivet | 2026</w:t>
    </w:r>
    <w:r>
      <w:rPr>
        <w:sz w:val="18"/>
        <w:szCs w:val="18"/>
      </w:rPr>
      <w:tab/>
    </w:r>
    <w:r>
      <w:rPr>
        <w:color w:val="7A7974"/>
        <w:sz w:val="18"/>
        <w:szCs w:val="18"/>
      </w:rPr>
      <w:fldChar w:fldCharType="begin"/>
    </w:r>
    <w:r>
      <w:rPr>
        <w:color w:val="7A7974"/>
        <w:sz w:val="18"/>
        <w:szCs w:val="18"/>
      </w:rPr>
      <w:instrText>PAGE</w:instrText>
    </w:r>
    <w:r>
      <w:rPr>
        <w:color w:val="7A7974"/>
        <w:sz w:val="18"/>
        <w:szCs w:val="18"/>
      </w:rPr>
      <w:fldChar w:fldCharType="separate"/>
    </w:r>
    <w:r w:rsidR="007B54AF">
      <w:rPr>
        <w:noProof/>
        <w:color w:val="7A7974"/>
        <w:sz w:val="18"/>
        <w:szCs w:val="18"/>
      </w:rPr>
      <w:t>1</w:t>
    </w:r>
    <w:r>
      <w:rPr>
        <w:color w:val="7A7974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3558" w14:textId="77777777" w:rsidR="00E612D7" w:rsidRDefault="00E612D7">
      <w:r>
        <w:separator/>
      </w:r>
    </w:p>
  </w:footnote>
  <w:footnote w:type="continuationSeparator" w:id="0">
    <w:p w14:paraId="093D6919" w14:textId="77777777" w:rsidR="00E612D7" w:rsidRDefault="00E61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82161"/>
    <w:multiLevelType w:val="hybridMultilevel"/>
    <w:tmpl w:val="90F45810"/>
    <w:lvl w:ilvl="0" w:tplc="D3D89216">
      <w:start w:val="1"/>
      <w:numFmt w:val="bullet"/>
      <w:lvlText w:val="•"/>
      <w:lvlJc w:val="left"/>
      <w:pPr>
        <w:ind w:left="720" w:hanging="360"/>
      </w:pPr>
    </w:lvl>
    <w:lvl w:ilvl="1" w:tplc="FD02C418">
      <w:start w:val="1"/>
      <w:numFmt w:val="bullet"/>
      <w:lvlText w:val="◦"/>
      <w:lvlJc w:val="left"/>
      <w:pPr>
        <w:ind w:left="1440" w:hanging="360"/>
      </w:pPr>
    </w:lvl>
    <w:lvl w:ilvl="2" w:tplc="5E427A76">
      <w:numFmt w:val="decimal"/>
      <w:lvlText w:val=""/>
      <w:lvlJc w:val="left"/>
    </w:lvl>
    <w:lvl w:ilvl="3" w:tplc="96E2C938">
      <w:numFmt w:val="decimal"/>
      <w:lvlText w:val=""/>
      <w:lvlJc w:val="left"/>
    </w:lvl>
    <w:lvl w:ilvl="4" w:tplc="F258CFB6">
      <w:numFmt w:val="decimal"/>
      <w:lvlText w:val=""/>
      <w:lvlJc w:val="left"/>
    </w:lvl>
    <w:lvl w:ilvl="5" w:tplc="3208B826">
      <w:numFmt w:val="decimal"/>
      <w:lvlText w:val=""/>
      <w:lvlJc w:val="left"/>
    </w:lvl>
    <w:lvl w:ilvl="6" w:tplc="433836A8">
      <w:numFmt w:val="decimal"/>
      <w:lvlText w:val=""/>
      <w:lvlJc w:val="left"/>
    </w:lvl>
    <w:lvl w:ilvl="7" w:tplc="165AF736">
      <w:numFmt w:val="decimal"/>
      <w:lvlText w:val=""/>
      <w:lvlJc w:val="left"/>
    </w:lvl>
    <w:lvl w:ilvl="8" w:tplc="8D1623C2">
      <w:numFmt w:val="decimal"/>
      <w:lvlText w:val=""/>
      <w:lvlJc w:val="left"/>
    </w:lvl>
  </w:abstractNum>
  <w:abstractNum w:abstractNumId="1" w15:restartNumberingAfterBreak="0">
    <w:nsid w:val="78D60BE0"/>
    <w:multiLevelType w:val="hybridMultilevel"/>
    <w:tmpl w:val="13DEAD0C"/>
    <w:lvl w:ilvl="0" w:tplc="44FE31B0">
      <w:start w:val="1"/>
      <w:numFmt w:val="bullet"/>
      <w:lvlText w:val="●"/>
      <w:lvlJc w:val="left"/>
      <w:pPr>
        <w:ind w:left="720" w:hanging="360"/>
      </w:pPr>
    </w:lvl>
    <w:lvl w:ilvl="1" w:tplc="7FB602A4">
      <w:start w:val="1"/>
      <w:numFmt w:val="bullet"/>
      <w:lvlText w:val="○"/>
      <w:lvlJc w:val="left"/>
      <w:pPr>
        <w:ind w:left="1440" w:hanging="360"/>
      </w:pPr>
    </w:lvl>
    <w:lvl w:ilvl="2" w:tplc="A800837A">
      <w:start w:val="1"/>
      <w:numFmt w:val="bullet"/>
      <w:lvlText w:val="■"/>
      <w:lvlJc w:val="left"/>
      <w:pPr>
        <w:ind w:left="2160" w:hanging="360"/>
      </w:pPr>
    </w:lvl>
    <w:lvl w:ilvl="3" w:tplc="6DA4991E">
      <w:start w:val="1"/>
      <w:numFmt w:val="bullet"/>
      <w:lvlText w:val="●"/>
      <w:lvlJc w:val="left"/>
      <w:pPr>
        <w:ind w:left="2880" w:hanging="360"/>
      </w:pPr>
    </w:lvl>
    <w:lvl w:ilvl="4" w:tplc="AF922450">
      <w:start w:val="1"/>
      <w:numFmt w:val="bullet"/>
      <w:lvlText w:val="○"/>
      <w:lvlJc w:val="left"/>
      <w:pPr>
        <w:ind w:left="3600" w:hanging="360"/>
      </w:pPr>
    </w:lvl>
    <w:lvl w:ilvl="5" w:tplc="8668B932">
      <w:start w:val="1"/>
      <w:numFmt w:val="bullet"/>
      <w:lvlText w:val="■"/>
      <w:lvlJc w:val="left"/>
      <w:pPr>
        <w:ind w:left="4320" w:hanging="360"/>
      </w:pPr>
    </w:lvl>
    <w:lvl w:ilvl="6" w:tplc="666CB31C">
      <w:start w:val="1"/>
      <w:numFmt w:val="bullet"/>
      <w:lvlText w:val="●"/>
      <w:lvlJc w:val="left"/>
      <w:pPr>
        <w:ind w:left="5040" w:hanging="360"/>
      </w:pPr>
    </w:lvl>
    <w:lvl w:ilvl="7" w:tplc="B11C0848">
      <w:start w:val="1"/>
      <w:numFmt w:val="bullet"/>
      <w:lvlText w:val="●"/>
      <w:lvlJc w:val="left"/>
      <w:pPr>
        <w:ind w:left="5760" w:hanging="360"/>
      </w:pPr>
    </w:lvl>
    <w:lvl w:ilvl="8" w:tplc="1ABC1004">
      <w:start w:val="1"/>
      <w:numFmt w:val="bullet"/>
      <w:lvlText w:val="●"/>
      <w:lvlJc w:val="left"/>
      <w:pPr>
        <w:ind w:left="6480" w:hanging="360"/>
      </w:pPr>
    </w:lvl>
  </w:abstractNum>
  <w:num w:numId="1" w16cid:durableId="305429025">
    <w:abstractNumId w:val="1"/>
    <w:lvlOverride w:ilvl="0">
      <w:startOverride w:val="1"/>
    </w:lvlOverride>
  </w:num>
  <w:num w:numId="2" w16cid:durableId="19256044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4E"/>
    <w:rsid w:val="002F4F4E"/>
    <w:rsid w:val="007B54AF"/>
    <w:rsid w:val="00A11919"/>
    <w:rsid w:val="00E6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9BC0"/>
  <w15:docId w15:val="{289E9442-D7B4-44AE-B00C-54361887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8251D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spacing w:before="360" w:after="200"/>
      <w:outlineLvl w:val="0"/>
    </w:pPr>
    <w:rPr>
      <w:b/>
      <w:bCs/>
      <w:color w:val="1A2033"/>
      <w:sz w:val="36"/>
      <w:szCs w:val="36"/>
    </w:rPr>
  </w:style>
  <w:style w:type="paragraph" w:styleId="Overskrift2">
    <w:name w:val="heading 2"/>
    <w:uiPriority w:val="9"/>
    <w:unhideWhenUsed/>
    <w:qFormat/>
    <w:pPr>
      <w:spacing w:before="280" w:after="140"/>
      <w:outlineLvl w:val="1"/>
    </w:pPr>
    <w:rPr>
      <w:b/>
      <w:bCs/>
      <w:color w:val="01696F"/>
      <w:sz w:val="28"/>
      <w:szCs w:val="28"/>
    </w:rPr>
  </w:style>
  <w:style w:type="paragraph" w:styleId="Overskrift3">
    <w:name w:val="heading 3"/>
    <w:uiPriority w:val="9"/>
    <w:unhideWhenUsed/>
    <w:qFormat/>
    <w:pPr>
      <w:spacing w:before="220" w:after="110"/>
      <w:outlineLvl w:val="2"/>
    </w:pPr>
    <w:rPr>
      <w:b/>
      <w:bCs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rPr>
      <w:sz w:val="56"/>
      <w:szCs w:val="56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  <w:style w:type="character" w:styleId="Sluttnotereferanse">
    <w:name w:val="endnote reference"/>
    <w:uiPriority w:val="99"/>
    <w:semiHidden/>
    <w:unhideWhenUsed/>
    <w:rPr>
      <w:vertAlign w:val="superscript"/>
    </w:rPr>
  </w:style>
  <w:style w:type="paragraph" w:styleId="Sluttnotetekst">
    <w:name w:val="endnote text"/>
    <w:link w:val="SluttnotetekstTegn"/>
    <w:uiPriority w:val="99"/>
    <w:semiHidden/>
    <w:unhideWhenUsed/>
    <w:rPr>
      <w:sz w:val="20"/>
      <w:szCs w:val="20"/>
    </w:rPr>
  </w:style>
  <w:style w:type="character" w:customStyle="1" w:styleId="SluttnotetekstTegn">
    <w:name w:val="Sluttnotetekst Tegn"/>
    <w:link w:val="Sluttnotetekst"/>
    <w:uiPriority w:val="99"/>
    <w:semiHidden/>
    <w:unhideWhenUsed/>
    <w:rPr>
      <w:sz w:val="20"/>
      <w:szCs w:val="20"/>
    </w:rPr>
  </w:style>
  <w:style w:type="paragraph" w:styleId="INNH1">
    <w:name w:val="toc 1"/>
    <w:basedOn w:val="Normal"/>
    <w:next w:val="Normal"/>
    <w:autoRedefine/>
    <w:uiPriority w:val="39"/>
    <w:unhideWhenUsed/>
    <w:rsid w:val="007B54AF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7B54A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7B54A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3946</Words>
  <Characters>23649</Characters>
  <Application>Microsoft Office Word</Application>
  <DocSecurity>0</DocSecurity>
  <Lines>477</Lines>
  <Paragraphs>340</Paragraphs>
  <ScaleCrop>false</ScaleCrop>
  <Company/>
  <LinksUpToDate>false</LinksUpToDate>
  <CharactersWithSpaces>27441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Innholdsoppsett – Verktøykassens fem tematiske porter</dc:title>
  <dc:creator>AOF Østlandet</dc:creator>
  <dc:description>Detaljert innholdsplan for universell.veksthms.no</dc:description>
  <cp:lastModifiedBy>Christian Skyum</cp:lastModifiedBy>
  <cp:revision>2</cp:revision>
  <dcterms:created xsi:type="dcterms:W3CDTF">2026-05-12T06:22:00Z</dcterms:created>
  <dcterms:modified xsi:type="dcterms:W3CDTF">2026-05-12T06:27:00Z</dcterms:modified>
</cp:coreProperties>
</file>